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A1E1D" w:rsidRDefault="0008667B" w:rsidP="00793D0E">
      <w:pPr>
        <w:pStyle w:val="Heading3"/>
      </w:pPr>
      <w:r>
        <w:rPr>
          <w:noProof/>
        </w:rPr>
        <mc:AlternateContent>
          <mc:Choice Requires="wps">
            <w:drawing>
              <wp:anchor distT="45720" distB="45720" distL="114300" distR="114300" simplePos="0" relativeHeight="251668480" behindDoc="0" locked="0" layoutInCell="1" allowOverlap="1" wp14:anchorId="63DDF231" wp14:editId="54A120CF">
                <wp:simplePos x="0" y="0"/>
                <wp:positionH relativeFrom="margin">
                  <wp:posOffset>1604010</wp:posOffset>
                </wp:positionH>
                <wp:positionV relativeFrom="paragraph">
                  <wp:posOffset>5517515</wp:posOffset>
                </wp:positionV>
                <wp:extent cx="2921000" cy="730250"/>
                <wp:effectExtent l="0" t="0" r="0" b="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730250"/>
                        </a:xfrm>
                        <a:prstGeom prst="rect">
                          <a:avLst/>
                        </a:prstGeom>
                        <a:noFill/>
                        <a:ln w="9525">
                          <a:noFill/>
                          <a:miter lim="800000"/>
                          <a:headEnd/>
                          <a:tailEnd/>
                        </a:ln>
                      </wps:spPr>
                      <wps:txbx>
                        <w:txbxContent>
                          <w:p w:rsidR="00C80314" w:rsidRPr="00F000B9" w:rsidRDefault="00C80314">
                            <w:pPr>
                              <w:rPr>
                                <w:rFonts w:ascii="Arial Rounded MT Bold" w:hAnsi="Arial Rounded MT Bold"/>
                                <w:b/>
                                <w:color w:val="6D1D6A" w:themeColor="accent1" w:themeShade="BF"/>
                                <w:sz w:val="48"/>
                                <w:szCs w:val="48"/>
                              </w:rPr>
                            </w:pPr>
                            <w:r w:rsidRPr="00F000B9">
                              <w:rPr>
                                <w:rFonts w:ascii="Arial Rounded MT Bold" w:hAnsi="Arial Rounded MT Bold"/>
                                <w:b/>
                                <w:color w:val="6D1D6A" w:themeColor="accent1" w:themeShade="BF"/>
                                <w:sz w:val="48"/>
                                <w:szCs w:val="48"/>
                              </w:rPr>
                              <w:t>Equality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DF231" id="_x0000_t202" coordsize="21600,21600" o:spt="202" path="m,l,21600r21600,l21600,xe">
                <v:stroke joinstyle="miter"/>
                <v:path gradientshapeok="t" o:connecttype="rect"/>
              </v:shapetype>
              <v:shape id="Text Box 2" o:spid="_x0000_s1026" type="#_x0000_t202" style="position:absolute;left:0;text-align:left;margin-left:126.3pt;margin-top:434.45pt;width:230pt;height:5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" filled="f" stroked="f">
                <v:textbox>
                  <w:txbxContent>
                    <w:p w:rsidR="00C80314" w:rsidRPr="00F000B9" w:rsidRDefault="00C80314">
                      <w:pPr>
                        <w:rPr>
                          <w:rFonts w:ascii="Arial Rounded MT Bold" w:hAnsi="Arial Rounded MT Bold"/>
                          <w:b/>
                          <w:color w:val="6D1D6A" w:themeColor="accent1" w:themeShade="BF"/>
                          <w:sz w:val="48"/>
                          <w:szCs w:val="48"/>
                        </w:rPr>
                      </w:pPr>
                      <w:r w:rsidRPr="00F000B9">
                        <w:rPr>
                          <w:rFonts w:ascii="Arial Rounded MT Bold" w:hAnsi="Arial Rounded MT Bold"/>
                          <w:b/>
                          <w:color w:val="6D1D6A" w:themeColor="accent1" w:themeShade="BF"/>
                          <w:sz w:val="48"/>
                          <w:szCs w:val="48"/>
                        </w:rPr>
                        <w:t>Equality Policy</w:t>
                      </w:r>
                    </w:p>
                  </w:txbxContent>
                </v:textbox>
                <w10:wrap type="square" anchorx="margin"/>
              </v:shape>
            </w:pict>
          </mc:Fallback>
        </mc:AlternateContent>
      </w:r>
      <w:r w:rsidR="00EA4877">
        <w:rPr>
          <w:noProof/>
        </w:rPr>
        <w:drawing>
          <wp:inline distT="0" distB="0" distL="0" distR="0" wp14:anchorId="36A883CC" wp14:editId="79D4E80C">
            <wp:extent cx="728472" cy="1234440"/>
            <wp:effectExtent l="0" t="0" r="0" b="0"/>
            <wp:docPr id="74892" name="Picture 74892"/>
            <wp:cNvGraphicFramePr/>
            <a:graphic xmlns:a="http://schemas.openxmlformats.org/drawingml/2006/main">
              <a:graphicData uri="http://schemas.openxmlformats.org/drawingml/2006/picture">
                <pic:pic xmlns:pic="http://schemas.openxmlformats.org/drawingml/2006/picture">
                  <pic:nvPicPr>
                    <pic:cNvPr id="74892" name="Picture 74892"/>
                    <pic:cNvPicPr/>
                  </pic:nvPicPr>
                  <pic:blipFill>
                    <a:blip r:embed="rId9"/>
                    <a:stretch>
                      <a:fillRect/>
                    </a:stretch>
                  </pic:blipFill>
                  <pic:spPr>
                    <a:xfrm>
                      <a:off x="0" y="0"/>
                      <a:ext cx="728472" cy="1234440"/>
                    </a:xfrm>
                    <a:prstGeom prst="rect">
                      <a:avLst/>
                    </a:prstGeom>
                  </pic:spPr>
                </pic:pic>
              </a:graphicData>
            </a:graphic>
          </wp:inline>
        </w:drawing>
      </w:r>
    </w:p>
    <w:p w:rsidR="003F7D9F" w:rsidRDefault="003F7D9F" w:rsidP="00270DBE">
      <w:pPr>
        <w:jc w:val="center"/>
        <w:rPr>
          <w:noProof/>
        </w:rPr>
      </w:pPr>
    </w:p>
    <w:p w:rsidR="0008667B" w:rsidRPr="0008667B" w:rsidRDefault="0008667B" w:rsidP="0008667B"/>
    <w:p w:rsidR="0008667B" w:rsidRPr="0008667B" w:rsidRDefault="008276A2" w:rsidP="0008667B">
      <w:r>
        <w:rPr>
          <w:noProof/>
        </w:rPr>
        <mc:AlternateContent>
          <mc:Choice Requires="wps">
            <w:drawing>
              <wp:anchor distT="45720" distB="45720" distL="114300" distR="114300" simplePos="0" relativeHeight="251657216" behindDoc="0" locked="0" layoutInCell="1" allowOverlap="1" wp14:anchorId="44748B54" wp14:editId="4611DF18">
                <wp:simplePos x="0" y="0"/>
                <wp:positionH relativeFrom="column">
                  <wp:posOffset>257175</wp:posOffset>
                </wp:positionH>
                <wp:positionV relativeFrom="paragraph">
                  <wp:posOffset>219710</wp:posOffset>
                </wp:positionV>
                <wp:extent cx="5467350" cy="3514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514725"/>
                        </a:xfrm>
                        <a:prstGeom prst="rect">
                          <a:avLst/>
                        </a:prstGeom>
                        <a:noFill/>
                        <a:ln w="9525">
                          <a:solidFill>
                            <a:schemeClr val="tx1"/>
                          </a:solidFill>
                          <a:miter lim="800000"/>
                          <a:headEnd/>
                          <a:tailEnd/>
                        </a:ln>
                      </wps:spPr>
                      <wps:txbx>
                        <w:txbxContent>
                          <w:p w:rsidR="00C80314" w:rsidRDefault="008276A2" w:rsidP="00271E51">
                            <w:pPr>
                              <w:ind w:left="1099" w:firstLine="0"/>
                            </w:pPr>
                            <w:r>
                              <w:rPr>
                                <w:noProof/>
                              </w:rPr>
                              <w:drawing>
                                <wp:inline distT="0" distB="0" distL="0" distR="0" wp14:anchorId="3EF455E9" wp14:editId="4B3279DC">
                                  <wp:extent cx="3686175" cy="3228975"/>
                                  <wp:effectExtent l="0" t="0" r="9525" b="9525"/>
                                  <wp:docPr id="3" name="Picture 3" descr="Colour small"/>
                                  <wp:cNvGraphicFramePr/>
                                  <a:graphic xmlns:a="http://schemas.openxmlformats.org/drawingml/2006/main">
                                    <a:graphicData uri="http://schemas.openxmlformats.org/drawingml/2006/picture">
                                      <pic:pic xmlns:pic="http://schemas.openxmlformats.org/drawingml/2006/picture">
                                        <pic:nvPicPr>
                                          <pic:cNvPr id="1" name="Picture 1" descr="Colour small"/>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3228975"/>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48B54" id="_x0000_s1027" type="#_x0000_t202" style="position:absolute;left:0;text-align:left;margin-left:20.25pt;margin-top:17.3pt;width:430.5pt;height:27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" filled="f" strokecolor="black [3213]">
                <v:textbox>
                  <w:txbxContent>
                    <w:p w:rsidR="00C80314" w:rsidRDefault="008276A2" w:rsidP="00271E51">
                      <w:pPr>
                        <w:ind w:left="1099" w:firstLine="0"/>
                      </w:pPr>
                      <w:r>
                        <w:rPr>
                          <w:noProof/>
                        </w:rPr>
                        <w:drawing>
                          <wp:inline distT="0" distB="0" distL="0" distR="0" wp14:anchorId="3EF455E9" wp14:editId="4B3279DC">
                            <wp:extent cx="3686175" cy="3228975"/>
                            <wp:effectExtent l="0" t="0" r="9525" b="9525"/>
                            <wp:docPr id="3" name="Picture 3" descr="Colour small"/>
                            <wp:cNvGraphicFramePr/>
                            <a:graphic xmlns:a="http://schemas.openxmlformats.org/drawingml/2006/main">
                              <a:graphicData uri="http://schemas.openxmlformats.org/drawingml/2006/picture">
                                <pic:pic xmlns:pic="http://schemas.openxmlformats.org/drawingml/2006/picture">
                                  <pic:nvPicPr>
                                    <pic:cNvPr id="1" name="Picture 1" descr="Colour smal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3228975"/>
                                    </a:xfrm>
                                    <a:prstGeom prst="rect">
                                      <a:avLst/>
                                    </a:prstGeom>
                                    <a:noFill/>
                                    <a:ln>
                                      <a:noFill/>
                                    </a:ln>
                                    <a:effectLst/>
                                  </pic:spPr>
                                </pic:pic>
                              </a:graphicData>
                            </a:graphic>
                          </wp:inline>
                        </w:drawing>
                      </w:r>
                    </w:p>
                  </w:txbxContent>
                </v:textbox>
                <w10:wrap type="square"/>
              </v:shape>
            </w:pict>
          </mc:Fallback>
        </mc:AlternateContent>
      </w:r>
    </w:p>
    <w:p w:rsidR="0008667B" w:rsidRPr="0008667B" w:rsidRDefault="0008667B" w:rsidP="0008667B"/>
    <w:p w:rsidR="0008667B" w:rsidRPr="0008667B" w:rsidRDefault="0008667B" w:rsidP="0008667B"/>
    <w:p w:rsidR="0008667B" w:rsidRPr="0008667B" w:rsidRDefault="0008667B" w:rsidP="0008667B">
      <w:r>
        <w:rPr>
          <w:noProof/>
        </w:rPr>
        <w:drawing>
          <wp:inline distT="0" distB="0" distL="0" distR="0">
            <wp:extent cx="5528310" cy="2691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8310" cy="2691765"/>
                    </a:xfrm>
                    <a:prstGeom prst="rect">
                      <a:avLst/>
                    </a:prstGeom>
                    <a:noFill/>
                    <a:ln>
                      <a:noFill/>
                    </a:ln>
                  </pic:spPr>
                </pic:pic>
              </a:graphicData>
            </a:graphic>
          </wp:inline>
        </w:drawing>
      </w:r>
    </w:p>
    <w:p w:rsidR="0008667B" w:rsidRPr="0008667B" w:rsidRDefault="0008667B" w:rsidP="0008667B"/>
    <w:p w:rsidR="0008667B" w:rsidRPr="0008667B" w:rsidRDefault="0008667B" w:rsidP="0008667B">
      <w:pPr>
        <w:ind w:left="0" w:firstLine="0"/>
        <w:sectPr w:rsidR="0008667B" w:rsidRPr="0008667B">
          <w:headerReference w:type="even" r:id="rId13"/>
          <w:headerReference w:type="default" r:id="rId14"/>
          <w:footerReference w:type="even" r:id="rId15"/>
          <w:footerReference w:type="default" r:id="rId16"/>
          <w:headerReference w:type="first" r:id="rId17"/>
          <w:footerReference w:type="first" r:id="rId18"/>
          <w:pgSz w:w="11906" w:h="16838"/>
          <w:pgMar w:top="714" w:right="1440" w:bottom="879" w:left="1440" w:header="720" w:footer="720" w:gutter="0"/>
          <w:cols w:space="720"/>
        </w:sectPr>
      </w:pPr>
    </w:p>
    <w:p w:rsidR="00F000B9" w:rsidRPr="006823B4" w:rsidRDefault="00F000B9" w:rsidP="00F000B9">
      <w:pPr>
        <w:pStyle w:val="Heading1"/>
        <w:shd w:val="clear" w:color="auto" w:fill="auto"/>
        <w:spacing w:after="228"/>
        <w:ind w:left="379"/>
        <w:rPr>
          <w:rFonts w:ascii="Calibri" w:eastAsia="Calibri" w:hAnsi="Calibri" w:cs="Calibri"/>
          <w:color w:val="6D1D6A" w:themeColor="accent1" w:themeShade="BF"/>
          <w:sz w:val="44"/>
          <w:szCs w:val="44"/>
        </w:rPr>
      </w:pPr>
      <w:r w:rsidRPr="006823B4">
        <w:rPr>
          <w:rFonts w:ascii="Calibri" w:eastAsia="Calibri" w:hAnsi="Calibri" w:cs="Calibri"/>
          <w:color w:val="6D1D6A" w:themeColor="accent1" w:themeShade="BF"/>
          <w:sz w:val="44"/>
          <w:szCs w:val="44"/>
        </w:rPr>
        <w:lastRenderedPageBreak/>
        <w:t>Rationale</w:t>
      </w:r>
    </w:p>
    <w:p w:rsidR="00F000B9" w:rsidRDefault="00F000B9" w:rsidP="00F000B9">
      <w:pPr>
        <w:rPr>
          <w:rFonts w:ascii="Arial" w:eastAsia="Times New Roman" w:hAnsi="Arial" w:cs="Arial"/>
          <w:color w:val="auto"/>
          <w:sz w:val="24"/>
          <w:szCs w:val="24"/>
        </w:rPr>
      </w:pPr>
      <w:r>
        <w:rPr>
          <w:rFonts w:ascii="Arial" w:hAnsi="Arial" w:cs="Arial"/>
          <w:sz w:val="24"/>
          <w:szCs w:val="24"/>
        </w:rPr>
        <w:t>Glasgow City Council Education Services is committed to equality and fairness</w:t>
      </w:r>
      <w:r w:rsidR="002F0147">
        <w:rPr>
          <w:rFonts w:ascii="Arial" w:hAnsi="Arial" w:cs="Arial"/>
          <w:sz w:val="24"/>
          <w:szCs w:val="24"/>
        </w:rPr>
        <w:t>,</w:t>
      </w:r>
      <w:r>
        <w:rPr>
          <w:rFonts w:ascii="Arial" w:hAnsi="Arial" w:cs="Arial"/>
          <w:sz w:val="24"/>
          <w:szCs w:val="24"/>
        </w:rPr>
        <w:t xml:space="preserve"> and our legal duties, obligations and associated responsibilities within the Equality Act 2010 across all our schools and early years establishments. We want to ensure that equality is embedded in all our establishments and </w:t>
      </w:r>
      <w:r w:rsidR="002F0147">
        <w:rPr>
          <w:rFonts w:ascii="Arial" w:hAnsi="Arial" w:cs="Arial"/>
          <w:sz w:val="24"/>
          <w:szCs w:val="24"/>
        </w:rPr>
        <w:t xml:space="preserve">that </w:t>
      </w:r>
      <w:r>
        <w:rPr>
          <w:rFonts w:ascii="Arial" w:hAnsi="Arial" w:cs="Arial"/>
          <w:sz w:val="24"/>
          <w:szCs w:val="24"/>
        </w:rPr>
        <w:t>our values and cultures promote equalitie</w:t>
      </w:r>
      <w:r w:rsidR="002F0147">
        <w:rPr>
          <w:rFonts w:ascii="Arial" w:hAnsi="Arial" w:cs="Arial"/>
          <w:sz w:val="24"/>
          <w:szCs w:val="24"/>
        </w:rPr>
        <w:t>s. We want</w:t>
      </w:r>
      <w:r>
        <w:rPr>
          <w:rFonts w:ascii="Arial" w:hAnsi="Arial" w:cs="Arial"/>
          <w:sz w:val="24"/>
          <w:szCs w:val="24"/>
        </w:rPr>
        <w:t xml:space="preserve"> all our children and young people, staff, families and partners</w:t>
      </w:r>
      <w:r w:rsidR="002F0147">
        <w:rPr>
          <w:rFonts w:ascii="Arial" w:hAnsi="Arial" w:cs="Arial"/>
          <w:sz w:val="24"/>
          <w:szCs w:val="24"/>
        </w:rPr>
        <w:t xml:space="preserve"> to</w:t>
      </w:r>
      <w:r>
        <w:rPr>
          <w:rFonts w:ascii="Arial" w:hAnsi="Arial" w:cs="Arial"/>
          <w:sz w:val="24"/>
          <w:szCs w:val="24"/>
        </w:rPr>
        <w:t xml:space="preserve"> feel highly valued and </w:t>
      </w:r>
      <w:r w:rsidR="002F0147">
        <w:rPr>
          <w:rFonts w:ascii="Arial" w:hAnsi="Arial" w:cs="Arial"/>
          <w:sz w:val="24"/>
          <w:szCs w:val="24"/>
        </w:rPr>
        <w:t>be</w:t>
      </w:r>
      <w:r>
        <w:rPr>
          <w:rFonts w:ascii="Arial" w:hAnsi="Arial" w:cs="Arial"/>
          <w:sz w:val="24"/>
          <w:szCs w:val="24"/>
        </w:rPr>
        <w:t xml:space="preserve"> treated fairly. We strive towards creating learning environments that reflect the diversity of the school community, both within the curriculum and in our workforce. We want everyone to have positive experiences and opportunities and recognise their contribution as global citizens to a world free from discrimination and one that promotes justice for all.</w:t>
      </w:r>
    </w:p>
    <w:p w:rsidR="00F000B9" w:rsidRDefault="00F000B9" w:rsidP="00F000B9">
      <w:pPr>
        <w:rPr>
          <w:rFonts w:ascii="Arial" w:hAnsi="Arial" w:cs="Arial"/>
          <w:sz w:val="24"/>
          <w:szCs w:val="24"/>
        </w:rPr>
      </w:pPr>
    </w:p>
    <w:p w:rsidR="00F000B9" w:rsidRDefault="00F000B9" w:rsidP="00F000B9">
      <w:pPr>
        <w:rPr>
          <w:rFonts w:ascii="Arial" w:hAnsi="Arial" w:cs="Arial"/>
          <w:sz w:val="24"/>
          <w:szCs w:val="24"/>
        </w:rPr>
      </w:pPr>
      <w:r>
        <w:rPr>
          <w:rFonts w:ascii="Arial" w:hAnsi="Arial" w:cs="Arial"/>
          <w:sz w:val="24"/>
          <w:szCs w:val="24"/>
        </w:rPr>
        <w:t xml:space="preserve">Our Equality policy seeks to ensure that are everyone regularly thinks about how they are taking forward equality in their roles and settings as a catalyst for positive change, equality and fairness.  It will encourage all to reflect on their commitment, activities and culture and how to adapt to a continually changing and rapidly evolving society.  </w:t>
      </w:r>
    </w:p>
    <w:p w:rsidR="00F000B9" w:rsidRDefault="00F000B9" w:rsidP="00F000B9">
      <w:pPr>
        <w:rPr>
          <w:rFonts w:ascii="Arial" w:hAnsi="Arial" w:cs="Arial"/>
          <w:sz w:val="24"/>
          <w:szCs w:val="24"/>
        </w:rPr>
      </w:pPr>
    </w:p>
    <w:p w:rsidR="00F000B9" w:rsidRDefault="00F000B9" w:rsidP="00F000B9">
      <w:pPr>
        <w:rPr>
          <w:rFonts w:ascii="Arial" w:hAnsi="Arial" w:cs="Arial"/>
          <w:sz w:val="24"/>
          <w:szCs w:val="24"/>
        </w:rPr>
      </w:pPr>
      <w:r>
        <w:rPr>
          <w:rFonts w:ascii="Arial" w:hAnsi="Arial" w:cs="Arial"/>
          <w:sz w:val="24"/>
          <w:szCs w:val="24"/>
        </w:rPr>
        <w:t>In taking forward our Equality policy we are continuing to support the aim of creating a nurturing school within a nurturing city where children and young people feel respected and included.</w:t>
      </w:r>
    </w:p>
    <w:p w:rsidR="00F000B9" w:rsidRDefault="00F000B9" w:rsidP="00F000B9">
      <w:pPr>
        <w:rPr>
          <w:rFonts w:ascii="Arial" w:hAnsi="Arial" w:cs="Arial"/>
          <w:sz w:val="24"/>
          <w:szCs w:val="24"/>
        </w:rPr>
      </w:pPr>
    </w:p>
    <w:p w:rsidR="00F000B9" w:rsidRDefault="002F0147" w:rsidP="00F000B9">
      <w:pPr>
        <w:rPr>
          <w:rFonts w:ascii="Arial" w:hAnsi="Arial" w:cs="Arial"/>
          <w:sz w:val="24"/>
          <w:szCs w:val="24"/>
        </w:rPr>
      </w:pPr>
      <w:r w:rsidRPr="002F0147">
        <w:rPr>
          <w:rFonts w:ascii="Arial" w:hAnsi="Arial" w:cs="Arial"/>
          <w:noProof/>
          <w:sz w:val="24"/>
          <w:szCs w:val="24"/>
        </w:rPr>
        <mc:AlternateContent>
          <mc:Choice Requires="wps">
            <w:drawing>
              <wp:anchor distT="45720" distB="45720" distL="114300" distR="114300" simplePos="0" relativeHeight="251670528" behindDoc="0" locked="0" layoutInCell="1" allowOverlap="1">
                <wp:simplePos x="0" y="0"/>
                <wp:positionH relativeFrom="page">
                  <wp:posOffset>901700</wp:posOffset>
                </wp:positionH>
                <wp:positionV relativeFrom="paragraph">
                  <wp:posOffset>1301750</wp:posOffset>
                </wp:positionV>
                <wp:extent cx="5810250" cy="3168650"/>
                <wp:effectExtent l="0" t="0" r="19050" b="12700"/>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68650"/>
                        </a:xfrm>
                        <a:prstGeom prst="rect">
                          <a:avLst/>
                        </a:prstGeom>
                        <a:noFill/>
                        <a:ln w="9525">
                          <a:solidFill>
                            <a:srgbClr val="000000"/>
                          </a:solidFill>
                          <a:miter lim="800000"/>
                          <a:headEnd/>
                          <a:tailEnd/>
                        </a:ln>
                      </wps:spPr>
                      <wps:txbx>
                        <w:txbxContent>
                          <w:p w:rsidR="007170C6" w:rsidRDefault="007170C6"/>
                          <w:p w:rsidR="00C80314" w:rsidRDefault="006D3971">
                            <w:r>
                              <w:rPr>
                                <w:noProof/>
                              </w:rPr>
                              <w:drawing>
                                <wp:inline distT="0" distB="0" distL="0" distR="0">
                                  <wp:extent cx="5073495" cy="27446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6013" cy="2778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pt;margin-top:102.5pt;width:457.5pt;height:249.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" filled="f">
                <v:textbox>
                  <w:txbxContent>
                    <w:p w:rsidR="007170C6" w:rsidRDefault="007170C6"/>
                    <w:p w:rsidR="00C80314" w:rsidRDefault="006D3971">
                      <w:r>
                        <w:rPr>
                          <w:noProof/>
                        </w:rPr>
                        <w:drawing>
                          <wp:inline distT="0" distB="0" distL="0" distR="0">
                            <wp:extent cx="5073495" cy="27446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6013" cy="2778499"/>
                                    </a:xfrm>
                                    <a:prstGeom prst="rect">
                                      <a:avLst/>
                                    </a:prstGeom>
                                    <a:noFill/>
                                    <a:ln>
                                      <a:noFill/>
                                    </a:ln>
                                  </pic:spPr>
                                </pic:pic>
                              </a:graphicData>
                            </a:graphic>
                          </wp:inline>
                        </w:drawing>
                      </w:r>
                    </w:p>
                  </w:txbxContent>
                </v:textbox>
                <w10:wrap type="square" anchorx="page"/>
              </v:shape>
            </w:pict>
          </mc:Fallback>
        </mc:AlternateContent>
      </w:r>
      <w:r w:rsidR="00F000B9">
        <w:rPr>
          <w:rFonts w:ascii="Arial" w:hAnsi="Arial" w:cs="Arial"/>
          <w:sz w:val="24"/>
          <w:szCs w:val="24"/>
        </w:rPr>
        <w:t>We want schools to continue to celebrate the diversity of communities across our city, to challenge ourselves and each other, and consider our actions and impact across all the protected characteristics. Fundamentally, we support Glasgow’s vision of a world class city with a thriving and inclusive economy where everyone can flourish.</w:t>
      </w:r>
    </w:p>
    <w:p w:rsidR="00C1157A" w:rsidRPr="006823B4" w:rsidRDefault="00C1157A" w:rsidP="006823B4">
      <w:pPr>
        <w:pStyle w:val="Heading1"/>
        <w:shd w:val="clear" w:color="auto" w:fill="auto"/>
        <w:spacing w:after="228"/>
        <w:rPr>
          <w:rFonts w:ascii="Calibri" w:eastAsia="Calibri" w:hAnsi="Calibri" w:cs="Calibri"/>
          <w:color w:val="7030A0"/>
          <w:sz w:val="44"/>
          <w:szCs w:val="44"/>
        </w:rPr>
      </w:pPr>
      <w:r w:rsidRPr="006823B4">
        <w:rPr>
          <w:rFonts w:ascii="Calibri" w:eastAsia="Calibri" w:hAnsi="Calibri" w:cs="Calibri"/>
          <w:color w:val="7030A0"/>
          <w:sz w:val="44"/>
          <w:szCs w:val="44"/>
        </w:rPr>
        <w:lastRenderedPageBreak/>
        <w:t>Introductio</w:t>
      </w:r>
      <w:r w:rsidR="006823B4" w:rsidRPr="006823B4">
        <w:rPr>
          <w:rFonts w:ascii="Calibri" w:eastAsia="Calibri" w:hAnsi="Calibri" w:cs="Calibri"/>
          <w:color w:val="7030A0"/>
          <w:sz w:val="44"/>
          <w:szCs w:val="44"/>
        </w:rPr>
        <w:t>n</w:t>
      </w:r>
    </w:p>
    <w:p w:rsidR="00C1157A" w:rsidRDefault="00C1157A" w:rsidP="00C1157A">
      <w:pPr>
        <w:pStyle w:val="BodyText"/>
        <w:spacing w:before="57"/>
        <w:ind w:left="0" w:right="180"/>
        <w:rPr>
          <w:rFonts w:ascii="Arial" w:hAnsi="Arial" w:cs="Arial"/>
        </w:rPr>
      </w:pPr>
      <w:r>
        <w:rPr>
          <w:rFonts w:ascii="Arial" w:hAnsi="Arial" w:cs="Arial"/>
        </w:rPr>
        <w:t xml:space="preserve">This policy sets out </w:t>
      </w:r>
      <w:r w:rsidR="00793D0E">
        <w:rPr>
          <w:rFonts w:ascii="Arial" w:hAnsi="Arial" w:cs="Arial"/>
        </w:rPr>
        <w:t>Cardonald Primary School’s</w:t>
      </w:r>
      <w:r>
        <w:rPr>
          <w:rFonts w:ascii="Arial" w:hAnsi="Arial" w:cs="Arial"/>
        </w:rPr>
        <w:t xml:space="preserve"> approach to promoting equality, as defined within the Equality Act (2010). It covers age*, sex, race, disability, religion or belief, sexual orientation, pregnancy and maternity, and gender reassignment. This policy should be read in conjunction with other school policies and guidelines particularly the school’s anti-bullying policy, which should take account of the guidance in the </w:t>
      </w:r>
      <w:r w:rsidRPr="006823B4">
        <w:rPr>
          <w:noProof/>
          <w:lang w:bidi="ar-SA"/>
        </w:rPr>
        <w:drawing>
          <wp:inline distT="0" distB="0" distL="0" distR="0">
            <wp:extent cx="152400" cy="152400"/>
            <wp:effectExtent l="0" t="0" r="0" b="0"/>
            <wp:docPr id="62276" name="Picture 62276"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23B4">
        <w:rPr>
          <w:rFonts w:ascii="Verdana" w:hAnsi="Verdana"/>
          <w:color w:val="505050"/>
          <w:sz w:val="22"/>
          <w:szCs w:val="22"/>
          <w:shd w:val="clear" w:color="auto" w:fill="FFFFFF"/>
        </w:rPr>
        <w:t> </w:t>
      </w:r>
      <w:hyperlink r:id="rId22" w:tooltip="updated strategy document for anti bullying in Glasgow schools" w:history="1">
        <w:r w:rsidRPr="006823B4">
          <w:rPr>
            <w:rStyle w:val="Hyperlink"/>
            <w:rFonts w:ascii="Verdana" w:eastAsia="Calibri" w:hAnsi="Verdana"/>
            <w:color w:val="FF0000"/>
            <w:sz w:val="22"/>
            <w:szCs w:val="22"/>
            <w:shd w:val="clear" w:color="auto" w:fill="FFFFFF"/>
          </w:rPr>
          <w:t>Revised Anti Bullying Strategy 2019 [2Mb]</w:t>
        </w:r>
      </w:hyperlink>
      <w:r w:rsidRPr="006823B4">
        <w:rPr>
          <w:rFonts w:ascii="Arial" w:hAnsi="Arial" w:cs="Arial"/>
          <w:color w:val="FF0000"/>
        </w:rPr>
        <w:t xml:space="preserve">. </w:t>
      </w:r>
      <w:r>
        <w:rPr>
          <w:rFonts w:ascii="Arial" w:hAnsi="Arial" w:cs="Arial"/>
        </w:rPr>
        <w:t>Our policy will set out how the school aims to remove barriers to learning for children and young people as individuals or</w:t>
      </w:r>
      <w:r>
        <w:rPr>
          <w:rFonts w:ascii="Arial" w:hAnsi="Arial" w:cs="Arial"/>
          <w:spacing w:val="-2"/>
        </w:rPr>
        <w:t xml:space="preserve"> </w:t>
      </w:r>
      <w:r>
        <w:rPr>
          <w:rFonts w:ascii="Arial" w:hAnsi="Arial" w:cs="Arial"/>
        </w:rPr>
        <w:t>groups.</w:t>
      </w:r>
    </w:p>
    <w:p w:rsidR="00C1157A" w:rsidRDefault="00C1157A" w:rsidP="00C1157A">
      <w:pPr>
        <w:pStyle w:val="BodyText"/>
        <w:spacing w:before="57"/>
        <w:ind w:left="0" w:right="180"/>
        <w:rPr>
          <w:rFonts w:ascii="Arial" w:hAnsi="Arial" w:cs="Arial"/>
        </w:rPr>
      </w:pPr>
    </w:p>
    <w:p w:rsidR="00C1157A" w:rsidRPr="006823B4" w:rsidRDefault="00793D0E" w:rsidP="00793D0E">
      <w:pPr>
        <w:pStyle w:val="BodyText"/>
        <w:spacing w:before="57"/>
        <w:ind w:left="0" w:right="180"/>
        <w:rPr>
          <w:rFonts w:ascii="Arial" w:hAnsi="Arial" w:cs="Arial"/>
          <w:sz w:val="28"/>
          <w:szCs w:val="28"/>
        </w:rPr>
      </w:pPr>
      <w:r>
        <w:rPr>
          <w:rFonts w:ascii="Arial" w:hAnsi="Arial" w:cs="Arial"/>
        </w:rPr>
        <w:t xml:space="preserve">Cardonald Primary </w:t>
      </w:r>
      <w:r w:rsidR="00C1157A">
        <w:rPr>
          <w:rFonts w:ascii="Arial" w:hAnsi="Arial" w:cs="Arial"/>
        </w:rPr>
        <w:t xml:space="preserve">will adhere to the technical guidance on how to apply the Equality Act 2010 in Scottish schools as outlined in the following link; </w:t>
      </w:r>
      <w:hyperlink r:id="rId23" w:history="1">
        <w:r w:rsidR="00C1157A" w:rsidRPr="006823B4">
          <w:rPr>
            <w:rStyle w:val="Hyperlink"/>
            <w:rFonts w:eastAsia="Calibri"/>
            <w:sz w:val="28"/>
            <w:szCs w:val="28"/>
          </w:rPr>
          <w:t>https://www.equalityhumanrights.com/en/publication-download/technical-guidance-schools-scotland</w:t>
        </w:r>
      </w:hyperlink>
      <w:r w:rsidR="00C1157A" w:rsidRPr="006823B4">
        <w:rPr>
          <w:color w:val="000000"/>
          <w:sz w:val="28"/>
          <w:szCs w:val="28"/>
        </w:rPr>
        <w:t> </w:t>
      </w:r>
    </w:p>
    <w:p w:rsidR="00C1157A" w:rsidRPr="00C1157A" w:rsidRDefault="00C1157A" w:rsidP="00C1157A">
      <w:pPr>
        <w:pStyle w:val="BodyText"/>
        <w:spacing w:before="2"/>
        <w:ind w:left="0"/>
        <w:rPr>
          <w:rFonts w:ascii="Arial" w:hAnsi="Arial" w:cs="Arial"/>
          <w:color w:val="6D1D6A" w:themeColor="accent1" w:themeShade="BF"/>
          <w:sz w:val="44"/>
          <w:szCs w:val="44"/>
        </w:rPr>
      </w:pPr>
    </w:p>
    <w:p w:rsidR="00C1157A" w:rsidRPr="006823B4" w:rsidRDefault="00C1157A" w:rsidP="006823B4">
      <w:pPr>
        <w:pStyle w:val="Heading2"/>
        <w:ind w:left="0" w:firstLine="0"/>
        <w:rPr>
          <w:rFonts w:ascii="Arial" w:hAnsi="Arial" w:cs="Arial"/>
          <w:i/>
          <w:color w:val="6D1D6A" w:themeColor="accent1" w:themeShade="BF"/>
          <w:sz w:val="44"/>
          <w:szCs w:val="44"/>
        </w:rPr>
      </w:pPr>
      <w:r w:rsidRPr="006823B4">
        <w:rPr>
          <w:i/>
          <w:color w:val="6D1D6A" w:themeColor="accent1" w:themeShade="BF"/>
          <w:sz w:val="44"/>
          <w:szCs w:val="44"/>
        </w:rPr>
        <w:t>Our School Context</w:t>
      </w:r>
    </w:p>
    <w:p w:rsidR="0062772D" w:rsidRPr="00B959FE" w:rsidRDefault="00B959FE" w:rsidP="0062772D">
      <w:pPr>
        <w:pStyle w:val="BodyText"/>
        <w:spacing w:before="57"/>
        <w:ind w:left="118" w:right="167"/>
        <w:rPr>
          <w:rFonts w:ascii="Arial" w:hAnsi="Arial" w:cs="Arial"/>
        </w:rPr>
      </w:pPr>
      <w:r w:rsidRPr="00B959FE">
        <w:rPr>
          <w:rFonts w:ascii="Arial" w:hAnsi="Arial" w:cs="Arial"/>
        </w:rPr>
        <w:t>Cardonal</w:t>
      </w:r>
      <w:r>
        <w:rPr>
          <w:rFonts w:ascii="Arial" w:hAnsi="Arial" w:cs="Arial"/>
        </w:rPr>
        <w:t xml:space="preserve">d Primary School is a nondenominational school on the south side of Glasgow.  Our school has </w:t>
      </w:r>
      <w:r w:rsidR="00C16854">
        <w:rPr>
          <w:rFonts w:ascii="Arial" w:hAnsi="Arial" w:cs="Arial"/>
        </w:rPr>
        <w:t>287</w:t>
      </w:r>
      <w:r w:rsidR="00522E58">
        <w:rPr>
          <w:rFonts w:ascii="Arial" w:hAnsi="Arial" w:cs="Arial"/>
        </w:rPr>
        <w:t xml:space="preserve"> children most of whom (78.6%) are white British or Scottish </w:t>
      </w:r>
      <w:r w:rsidR="00DF5646">
        <w:rPr>
          <w:rFonts w:ascii="Arial" w:hAnsi="Arial" w:cs="Arial"/>
        </w:rPr>
        <w:t>e</w:t>
      </w:r>
      <w:r w:rsidR="00522E58">
        <w:rPr>
          <w:rFonts w:ascii="Arial" w:hAnsi="Arial" w:cs="Arial"/>
        </w:rPr>
        <w:t>thnicity</w:t>
      </w:r>
      <w:r w:rsidR="00A67A7C">
        <w:rPr>
          <w:rFonts w:ascii="Arial" w:hAnsi="Arial" w:cs="Arial"/>
        </w:rPr>
        <w:t xml:space="preserve"> and 13</w:t>
      </w:r>
      <w:r w:rsidR="0062772D">
        <w:rPr>
          <w:rFonts w:ascii="Arial" w:hAnsi="Arial" w:cs="Arial"/>
        </w:rPr>
        <w:t xml:space="preserve">.1% </w:t>
      </w:r>
      <w:r w:rsidR="00C36091">
        <w:rPr>
          <w:rFonts w:ascii="Arial" w:hAnsi="Arial" w:cs="Arial"/>
        </w:rPr>
        <w:t>black and minority ethnic children</w:t>
      </w:r>
      <w:r w:rsidR="0062772D">
        <w:rPr>
          <w:rFonts w:ascii="Arial" w:hAnsi="Arial" w:cs="Arial"/>
        </w:rPr>
        <w:t xml:space="preserve">.  </w:t>
      </w:r>
      <w:r w:rsidR="00C36091">
        <w:rPr>
          <w:rFonts w:ascii="Arial" w:hAnsi="Arial" w:cs="Arial"/>
        </w:rPr>
        <w:t>We have 10.1% of children who have disabilities or Additional Support Needs</w:t>
      </w:r>
      <w:r w:rsidR="00EE3A99">
        <w:rPr>
          <w:rFonts w:ascii="Arial" w:hAnsi="Arial" w:cs="Arial"/>
        </w:rPr>
        <w:t xml:space="preserve"> and 8.6% of children have English as an additional language.  </w:t>
      </w:r>
      <w:r w:rsidR="00C828F9">
        <w:rPr>
          <w:rFonts w:ascii="Arial" w:hAnsi="Arial" w:cs="Arial"/>
        </w:rPr>
        <w:t xml:space="preserve">There are </w:t>
      </w:r>
      <w:r w:rsidR="001D0B85">
        <w:rPr>
          <w:rFonts w:ascii="Arial" w:hAnsi="Arial" w:cs="Arial"/>
        </w:rPr>
        <w:t>70 children who are SIMD 1 and 2, making 24.3% of our school and 1.3% are Care Experienced.</w:t>
      </w:r>
    </w:p>
    <w:p w:rsidR="00C1157A" w:rsidRDefault="00C1157A" w:rsidP="00C1157A">
      <w:pPr>
        <w:pStyle w:val="BodyText"/>
        <w:spacing w:before="2"/>
        <w:ind w:left="0"/>
        <w:rPr>
          <w:rFonts w:ascii="Arial" w:hAnsi="Arial" w:cs="Arial"/>
          <w:i/>
        </w:rPr>
      </w:pPr>
    </w:p>
    <w:p w:rsidR="00C1157A" w:rsidRPr="0008667B" w:rsidRDefault="00C1157A" w:rsidP="00C1157A">
      <w:pPr>
        <w:pStyle w:val="BodyText"/>
        <w:spacing w:before="2"/>
        <w:ind w:left="0"/>
        <w:rPr>
          <w:rFonts w:ascii="Arial" w:hAnsi="Arial" w:cs="Arial"/>
          <w:i/>
          <w:color w:val="7030A0"/>
        </w:rPr>
      </w:pPr>
    </w:p>
    <w:p w:rsidR="00C1157A" w:rsidRPr="006823B4" w:rsidRDefault="00C1157A" w:rsidP="006823B4">
      <w:pPr>
        <w:pStyle w:val="Heading2"/>
        <w:ind w:left="0" w:firstLine="0"/>
        <w:rPr>
          <w:rFonts w:ascii="Arial" w:hAnsi="Arial" w:cs="Arial"/>
          <w:i/>
          <w:color w:val="7030A0"/>
          <w:sz w:val="44"/>
          <w:szCs w:val="44"/>
        </w:rPr>
      </w:pPr>
      <w:r w:rsidRPr="006823B4">
        <w:rPr>
          <w:i/>
          <w:color w:val="7030A0"/>
          <w:sz w:val="44"/>
          <w:szCs w:val="44"/>
        </w:rPr>
        <w:t>Aims and Values</w:t>
      </w:r>
    </w:p>
    <w:p w:rsidR="00C1157A" w:rsidRDefault="00C1157A" w:rsidP="00C1157A">
      <w:pPr>
        <w:pStyle w:val="BodyText"/>
        <w:spacing w:before="57"/>
        <w:ind w:left="118" w:right="521"/>
        <w:rPr>
          <w:rFonts w:ascii="Arial" w:hAnsi="Arial" w:cs="Arial"/>
        </w:rPr>
      </w:pPr>
      <w:r>
        <w:rPr>
          <w:rFonts w:ascii="Arial" w:hAnsi="Arial" w:cs="Arial"/>
        </w:rPr>
        <w:t>The school is committed to provide equality and excellence for all in order to promote the highest possible standards.</w:t>
      </w:r>
    </w:p>
    <w:p w:rsidR="00C1157A" w:rsidRDefault="00C1157A" w:rsidP="00C1157A">
      <w:pPr>
        <w:pStyle w:val="BodyText"/>
        <w:ind w:left="118"/>
        <w:rPr>
          <w:rFonts w:ascii="Arial" w:hAnsi="Arial" w:cs="Arial"/>
        </w:rPr>
      </w:pPr>
      <w:r>
        <w:rPr>
          <w:rFonts w:ascii="Arial" w:hAnsi="Arial" w:cs="Arial"/>
        </w:rPr>
        <w:t>The core values on which the policy is based include:</w:t>
      </w:r>
    </w:p>
    <w:p w:rsidR="00C1157A" w:rsidRDefault="00C1157A" w:rsidP="00C1157A">
      <w:pPr>
        <w:pStyle w:val="ListParagraph"/>
        <w:numPr>
          <w:ilvl w:val="0"/>
          <w:numId w:val="6"/>
        </w:numPr>
        <w:tabs>
          <w:tab w:val="left" w:pos="479"/>
        </w:tabs>
        <w:ind w:left="478"/>
        <w:rPr>
          <w:rFonts w:ascii="Arial" w:hAnsi="Arial" w:cs="Arial"/>
          <w:sz w:val="24"/>
          <w:szCs w:val="24"/>
        </w:rPr>
      </w:pPr>
      <w:r>
        <w:rPr>
          <w:rFonts w:ascii="Arial" w:hAnsi="Arial" w:cs="Arial"/>
          <w:sz w:val="24"/>
          <w:szCs w:val="24"/>
        </w:rPr>
        <w:t>a culture of respect for</w:t>
      </w:r>
      <w:r>
        <w:rPr>
          <w:rFonts w:ascii="Arial" w:hAnsi="Arial" w:cs="Arial"/>
          <w:spacing w:val="-1"/>
          <w:sz w:val="24"/>
          <w:szCs w:val="24"/>
        </w:rPr>
        <w:t xml:space="preserve"> </w:t>
      </w:r>
      <w:r>
        <w:rPr>
          <w:rFonts w:ascii="Arial" w:hAnsi="Arial" w:cs="Arial"/>
          <w:sz w:val="24"/>
          <w:szCs w:val="24"/>
        </w:rPr>
        <w:t>others</w:t>
      </w:r>
    </w:p>
    <w:p w:rsidR="00C1157A" w:rsidRDefault="00C1157A" w:rsidP="00C1157A">
      <w:pPr>
        <w:pStyle w:val="ListParagraph"/>
        <w:numPr>
          <w:ilvl w:val="0"/>
          <w:numId w:val="6"/>
        </w:numPr>
        <w:tabs>
          <w:tab w:val="left" w:pos="479"/>
        </w:tabs>
        <w:ind w:left="478"/>
        <w:rPr>
          <w:rFonts w:ascii="Arial" w:hAnsi="Arial" w:cs="Arial"/>
          <w:sz w:val="24"/>
          <w:szCs w:val="24"/>
        </w:rPr>
      </w:pPr>
      <w:r>
        <w:rPr>
          <w:rFonts w:ascii="Arial" w:hAnsi="Arial" w:cs="Arial"/>
          <w:sz w:val="24"/>
          <w:szCs w:val="24"/>
        </w:rPr>
        <w:t>promoting equality and social justice</w:t>
      </w:r>
    </w:p>
    <w:p w:rsidR="00C1157A" w:rsidRDefault="00C1157A" w:rsidP="00C1157A">
      <w:pPr>
        <w:pStyle w:val="ListParagraph"/>
        <w:numPr>
          <w:ilvl w:val="0"/>
          <w:numId w:val="6"/>
        </w:numPr>
        <w:tabs>
          <w:tab w:val="left" w:pos="479"/>
        </w:tabs>
        <w:ind w:left="478"/>
        <w:rPr>
          <w:rFonts w:ascii="Arial" w:hAnsi="Arial" w:cs="Arial"/>
          <w:sz w:val="24"/>
          <w:szCs w:val="24"/>
        </w:rPr>
      </w:pPr>
      <w:r>
        <w:rPr>
          <w:rFonts w:ascii="Arial" w:hAnsi="Arial" w:cs="Arial"/>
          <w:sz w:val="24"/>
          <w:szCs w:val="24"/>
        </w:rPr>
        <w:t>a community where pupils are well prepared for life in a diverse</w:t>
      </w:r>
      <w:r>
        <w:rPr>
          <w:rFonts w:ascii="Arial" w:hAnsi="Arial" w:cs="Arial"/>
          <w:spacing w:val="-4"/>
          <w:sz w:val="24"/>
          <w:szCs w:val="24"/>
        </w:rPr>
        <w:t xml:space="preserve"> </w:t>
      </w:r>
      <w:r>
        <w:rPr>
          <w:rFonts w:ascii="Arial" w:hAnsi="Arial" w:cs="Arial"/>
          <w:sz w:val="24"/>
          <w:szCs w:val="24"/>
        </w:rPr>
        <w:t>society</w:t>
      </w:r>
    </w:p>
    <w:p w:rsidR="00C254B3" w:rsidRPr="00C254B3" w:rsidRDefault="00C254B3" w:rsidP="00C254B3">
      <w:pPr>
        <w:tabs>
          <w:tab w:val="left" w:pos="479"/>
        </w:tabs>
        <w:ind w:left="117" w:firstLine="0"/>
        <w:rPr>
          <w:rFonts w:ascii="Arial" w:hAnsi="Arial" w:cs="Arial"/>
          <w:sz w:val="24"/>
          <w:szCs w:val="24"/>
        </w:rPr>
      </w:pPr>
    </w:p>
    <w:p w:rsidR="00C254B3" w:rsidRDefault="00C1157A" w:rsidP="00C254B3">
      <w:pPr>
        <w:tabs>
          <w:tab w:val="left" w:pos="479"/>
        </w:tabs>
        <w:ind w:left="0" w:firstLine="0"/>
        <w:rPr>
          <w:rFonts w:ascii="Arial" w:hAnsi="Arial" w:cs="Arial"/>
          <w:sz w:val="24"/>
          <w:szCs w:val="24"/>
        </w:rPr>
      </w:pPr>
      <w:r w:rsidRPr="00C254B3">
        <w:rPr>
          <w:rFonts w:ascii="Arial" w:hAnsi="Arial" w:cs="Arial"/>
          <w:sz w:val="24"/>
          <w:szCs w:val="24"/>
        </w:rPr>
        <w:t>These align with the schoo</w:t>
      </w:r>
      <w:r w:rsidR="00C254B3">
        <w:rPr>
          <w:rFonts w:ascii="Arial" w:hAnsi="Arial" w:cs="Arial"/>
          <w:sz w:val="24"/>
          <w:szCs w:val="24"/>
        </w:rPr>
        <w:t>l’s vision and values which are:</w:t>
      </w:r>
    </w:p>
    <w:p w:rsidR="00C254B3" w:rsidRDefault="00C254B3" w:rsidP="00C254B3">
      <w:pPr>
        <w:tabs>
          <w:tab w:val="left" w:pos="479"/>
        </w:tabs>
        <w:ind w:left="0" w:firstLine="0"/>
        <w:rPr>
          <w:rFonts w:ascii="Arial" w:hAnsi="Arial" w:cs="Arial"/>
          <w:sz w:val="24"/>
          <w:szCs w:val="24"/>
        </w:rPr>
      </w:pPr>
    </w:p>
    <w:p w:rsidR="00C254B3" w:rsidRDefault="00C254B3" w:rsidP="00C254B3">
      <w:pPr>
        <w:pStyle w:val="ListParagraph"/>
        <w:numPr>
          <w:ilvl w:val="0"/>
          <w:numId w:val="10"/>
        </w:numPr>
        <w:tabs>
          <w:tab w:val="left" w:pos="479"/>
        </w:tabs>
        <w:rPr>
          <w:rFonts w:ascii="Arial" w:hAnsi="Arial" w:cs="Arial"/>
          <w:sz w:val="24"/>
        </w:rPr>
      </w:pPr>
      <w:r>
        <w:rPr>
          <w:rFonts w:ascii="Arial" w:hAnsi="Arial" w:cs="Arial"/>
          <w:sz w:val="24"/>
        </w:rPr>
        <w:t>W</w:t>
      </w:r>
      <w:r w:rsidRPr="00C254B3">
        <w:rPr>
          <w:rFonts w:ascii="Arial" w:hAnsi="Arial" w:cs="Arial"/>
          <w:sz w:val="24"/>
        </w:rPr>
        <w:t>e will provide a welcoming and friendly environment, which celebrates the diversity of our community.</w:t>
      </w:r>
    </w:p>
    <w:p w:rsidR="00C254B3" w:rsidRDefault="00C254B3" w:rsidP="00C254B3">
      <w:pPr>
        <w:pStyle w:val="ListParagraph"/>
        <w:numPr>
          <w:ilvl w:val="0"/>
          <w:numId w:val="10"/>
        </w:numPr>
        <w:tabs>
          <w:tab w:val="left" w:pos="479"/>
        </w:tabs>
        <w:rPr>
          <w:rFonts w:ascii="Arial" w:hAnsi="Arial" w:cs="Arial"/>
          <w:sz w:val="24"/>
        </w:rPr>
      </w:pPr>
      <w:r w:rsidRPr="00C254B3">
        <w:rPr>
          <w:rFonts w:ascii="Arial" w:hAnsi="Arial" w:cs="Arial"/>
          <w:sz w:val="24"/>
        </w:rPr>
        <w:t xml:space="preserve">We are a nurturing school where everyone feels safe, happy and valued and all children are supported to reach their full potential.  </w:t>
      </w:r>
    </w:p>
    <w:p w:rsidR="00C254B3" w:rsidRDefault="00C254B3" w:rsidP="00C254B3">
      <w:pPr>
        <w:pStyle w:val="ListParagraph"/>
        <w:numPr>
          <w:ilvl w:val="0"/>
          <w:numId w:val="10"/>
        </w:numPr>
        <w:tabs>
          <w:tab w:val="left" w:pos="479"/>
        </w:tabs>
        <w:rPr>
          <w:rFonts w:ascii="Arial" w:hAnsi="Arial" w:cs="Arial"/>
          <w:sz w:val="24"/>
        </w:rPr>
      </w:pPr>
      <w:r>
        <w:rPr>
          <w:rFonts w:ascii="Arial" w:hAnsi="Arial" w:cs="Arial"/>
          <w:sz w:val="24"/>
        </w:rPr>
        <w:t>We achieve this</w:t>
      </w:r>
      <w:r w:rsidRPr="00C254B3">
        <w:rPr>
          <w:rFonts w:ascii="Arial" w:hAnsi="Arial" w:cs="Arial"/>
          <w:sz w:val="24"/>
        </w:rPr>
        <w:t xml:space="preserve"> through working together with children, their families and the community, based on a shared sense of direction.</w:t>
      </w:r>
    </w:p>
    <w:p w:rsidR="00C254B3" w:rsidRDefault="00C254B3" w:rsidP="00C254B3">
      <w:pPr>
        <w:pStyle w:val="ListParagraph"/>
        <w:tabs>
          <w:tab w:val="left" w:pos="479"/>
        </w:tabs>
        <w:ind w:left="780" w:firstLine="0"/>
        <w:rPr>
          <w:rFonts w:ascii="Arial" w:hAnsi="Arial" w:cs="Arial"/>
          <w:sz w:val="24"/>
        </w:rPr>
      </w:pPr>
    </w:p>
    <w:p w:rsidR="00C254B3" w:rsidRDefault="00C254B3">
      <w:pPr>
        <w:spacing w:after="160" w:line="259" w:lineRule="auto"/>
        <w:ind w:left="0" w:right="0" w:firstLine="0"/>
        <w:rPr>
          <w:rFonts w:ascii="Arial" w:eastAsia="Times New Roman" w:hAnsi="Arial" w:cs="Arial"/>
          <w:color w:val="auto"/>
          <w:sz w:val="24"/>
          <w:lang w:bidi="en-GB"/>
        </w:rPr>
      </w:pPr>
      <w:r>
        <w:rPr>
          <w:rFonts w:ascii="Arial" w:hAnsi="Arial" w:cs="Arial"/>
          <w:sz w:val="24"/>
        </w:rPr>
        <w:br w:type="page"/>
      </w:r>
    </w:p>
    <w:p w:rsidR="00C254B3" w:rsidRPr="00C254B3" w:rsidRDefault="00C254B3" w:rsidP="00C254B3">
      <w:pPr>
        <w:pStyle w:val="ListParagraph"/>
        <w:tabs>
          <w:tab w:val="left" w:pos="479"/>
        </w:tabs>
        <w:ind w:left="780" w:firstLine="0"/>
        <w:rPr>
          <w:rFonts w:ascii="Arial" w:hAnsi="Arial" w:cs="Arial"/>
          <w:sz w:val="24"/>
        </w:rPr>
      </w:pPr>
    </w:p>
    <w:p w:rsidR="00C254B3" w:rsidRPr="00C254B3" w:rsidRDefault="00C254B3" w:rsidP="00C254B3">
      <w:pPr>
        <w:ind w:left="0" w:firstLine="0"/>
        <w:rPr>
          <w:rFonts w:asciiTheme="minorBidi" w:hAnsiTheme="minorBidi" w:cstheme="minorBidi"/>
          <w:sz w:val="24"/>
          <w:szCs w:val="24"/>
        </w:rPr>
      </w:pPr>
      <w:r>
        <w:rPr>
          <w:rFonts w:asciiTheme="minorBidi" w:hAnsiTheme="minorBidi" w:cstheme="minorBidi"/>
          <w:sz w:val="24"/>
          <w:szCs w:val="24"/>
        </w:rPr>
        <w:t>Our school community shares the following core values which were agreed in consultation with pupils, parents and staff.</w:t>
      </w:r>
    </w:p>
    <w:p w:rsidR="00C254B3" w:rsidRPr="00C254B3" w:rsidRDefault="00C254B3" w:rsidP="00C254B3">
      <w:pPr>
        <w:rPr>
          <w:rFonts w:asciiTheme="minorBidi" w:hAnsiTheme="minorBidi" w:cstheme="minorBidi"/>
          <w:b/>
          <w:bCs/>
          <w:sz w:val="24"/>
          <w:szCs w:val="24"/>
          <w:u w:val="single"/>
        </w:rPr>
      </w:pPr>
    </w:p>
    <w:p w:rsidR="00C254B3" w:rsidRPr="00C254B3" w:rsidRDefault="00C254B3" w:rsidP="00C254B3">
      <w:pPr>
        <w:pStyle w:val="Header"/>
        <w:numPr>
          <w:ilvl w:val="0"/>
          <w:numId w:val="9"/>
        </w:numPr>
        <w:tabs>
          <w:tab w:val="clear" w:pos="4153"/>
          <w:tab w:val="clear" w:pos="8306"/>
          <w:tab w:val="left" w:pos="142"/>
        </w:tabs>
        <w:rPr>
          <w:rFonts w:asciiTheme="minorBidi" w:hAnsiTheme="minorBidi" w:cstheme="minorBidi"/>
          <w:bCs/>
          <w:sz w:val="24"/>
          <w:szCs w:val="24"/>
        </w:rPr>
      </w:pPr>
      <w:r w:rsidRPr="00C254B3">
        <w:rPr>
          <w:rFonts w:asciiTheme="minorBidi" w:hAnsiTheme="minorBidi" w:cstheme="minorBidi"/>
          <w:bCs/>
          <w:sz w:val="24"/>
          <w:szCs w:val="24"/>
        </w:rPr>
        <w:t xml:space="preserve">Respect </w:t>
      </w:r>
    </w:p>
    <w:p w:rsidR="00C254B3" w:rsidRPr="00C254B3" w:rsidRDefault="00C254B3" w:rsidP="00C254B3">
      <w:pPr>
        <w:pStyle w:val="Header"/>
        <w:numPr>
          <w:ilvl w:val="0"/>
          <w:numId w:val="9"/>
        </w:numPr>
        <w:tabs>
          <w:tab w:val="clear" w:pos="4153"/>
          <w:tab w:val="clear" w:pos="8306"/>
          <w:tab w:val="left" w:pos="142"/>
        </w:tabs>
        <w:rPr>
          <w:rFonts w:asciiTheme="minorBidi" w:hAnsiTheme="minorBidi" w:cstheme="minorBidi"/>
          <w:bCs/>
          <w:sz w:val="24"/>
          <w:szCs w:val="24"/>
        </w:rPr>
      </w:pPr>
      <w:r w:rsidRPr="00C254B3">
        <w:rPr>
          <w:rFonts w:asciiTheme="minorBidi" w:hAnsiTheme="minorBidi" w:cstheme="minorBidi"/>
          <w:bCs/>
          <w:sz w:val="24"/>
          <w:szCs w:val="24"/>
        </w:rPr>
        <w:t>Positivity</w:t>
      </w:r>
    </w:p>
    <w:p w:rsidR="00C254B3" w:rsidRPr="00C254B3" w:rsidRDefault="00C254B3" w:rsidP="00C254B3">
      <w:pPr>
        <w:pStyle w:val="Header"/>
        <w:numPr>
          <w:ilvl w:val="0"/>
          <w:numId w:val="9"/>
        </w:numPr>
        <w:tabs>
          <w:tab w:val="clear" w:pos="4153"/>
          <w:tab w:val="clear" w:pos="8306"/>
          <w:tab w:val="left" w:pos="142"/>
        </w:tabs>
        <w:rPr>
          <w:rFonts w:asciiTheme="minorBidi" w:hAnsiTheme="minorBidi" w:cstheme="minorBidi"/>
          <w:bCs/>
          <w:sz w:val="24"/>
          <w:szCs w:val="24"/>
        </w:rPr>
      </w:pPr>
      <w:r w:rsidRPr="00C254B3">
        <w:rPr>
          <w:rFonts w:asciiTheme="minorBidi" w:hAnsiTheme="minorBidi" w:cstheme="minorBidi"/>
          <w:bCs/>
          <w:sz w:val="24"/>
          <w:szCs w:val="24"/>
        </w:rPr>
        <w:t>Friendship</w:t>
      </w:r>
    </w:p>
    <w:p w:rsidR="00C1157A" w:rsidRPr="00C254B3" w:rsidRDefault="00C254B3" w:rsidP="00C254B3">
      <w:pPr>
        <w:pStyle w:val="Header"/>
        <w:numPr>
          <w:ilvl w:val="0"/>
          <w:numId w:val="9"/>
        </w:numPr>
        <w:tabs>
          <w:tab w:val="clear" w:pos="4153"/>
          <w:tab w:val="clear" w:pos="8306"/>
          <w:tab w:val="left" w:pos="142"/>
        </w:tabs>
        <w:rPr>
          <w:rFonts w:asciiTheme="minorBidi" w:hAnsiTheme="minorBidi" w:cstheme="minorBidi"/>
          <w:bCs/>
          <w:sz w:val="24"/>
          <w:szCs w:val="24"/>
        </w:rPr>
      </w:pPr>
      <w:r w:rsidRPr="00C254B3">
        <w:rPr>
          <w:rFonts w:asciiTheme="minorBidi" w:hAnsiTheme="minorBidi" w:cstheme="minorBidi"/>
          <w:bCs/>
          <w:sz w:val="24"/>
          <w:szCs w:val="24"/>
        </w:rPr>
        <w:t>Cooperation</w:t>
      </w:r>
    </w:p>
    <w:p w:rsidR="00C1157A" w:rsidRDefault="00C1157A" w:rsidP="00C1157A">
      <w:pPr>
        <w:pStyle w:val="BodyText"/>
        <w:spacing w:before="3"/>
        <w:ind w:left="0"/>
        <w:rPr>
          <w:rFonts w:ascii="Arial" w:hAnsi="Arial" w:cs="Arial"/>
        </w:rPr>
      </w:pPr>
    </w:p>
    <w:p w:rsidR="00C1157A" w:rsidRPr="00AE3E66" w:rsidRDefault="00C1157A" w:rsidP="00C1157A">
      <w:pPr>
        <w:pStyle w:val="BodyText"/>
        <w:spacing w:before="3"/>
        <w:ind w:left="0"/>
        <w:rPr>
          <w:rFonts w:ascii="Arial" w:hAnsi="Arial" w:cs="Arial"/>
          <w:color w:val="FF0000"/>
        </w:rPr>
      </w:pPr>
    </w:p>
    <w:p w:rsidR="00C1157A" w:rsidRPr="006823B4" w:rsidRDefault="00C1157A" w:rsidP="006823B4">
      <w:pPr>
        <w:pStyle w:val="Heading2"/>
        <w:spacing w:line="297" w:lineRule="exact"/>
        <w:ind w:left="0" w:firstLine="0"/>
        <w:rPr>
          <w:rFonts w:ascii="Arial" w:hAnsi="Arial" w:cs="Arial"/>
          <w:i/>
          <w:color w:val="7030A0"/>
          <w:sz w:val="40"/>
          <w:szCs w:val="40"/>
        </w:rPr>
      </w:pPr>
      <w:r w:rsidRPr="006823B4">
        <w:rPr>
          <w:i/>
          <w:color w:val="7030A0"/>
          <w:sz w:val="40"/>
          <w:szCs w:val="40"/>
        </w:rPr>
        <w:t xml:space="preserve">Our </w:t>
      </w:r>
      <w:r w:rsidR="006823B4">
        <w:rPr>
          <w:i/>
          <w:color w:val="7030A0"/>
          <w:sz w:val="40"/>
          <w:szCs w:val="40"/>
        </w:rPr>
        <w:t>S</w:t>
      </w:r>
      <w:r w:rsidRPr="006823B4">
        <w:rPr>
          <w:i/>
          <w:color w:val="7030A0"/>
          <w:sz w:val="40"/>
          <w:szCs w:val="40"/>
        </w:rPr>
        <w:t>chool’s overall approach to promoting Equality</w:t>
      </w:r>
    </w:p>
    <w:p w:rsidR="00C1157A" w:rsidRDefault="00C1157A" w:rsidP="00C1157A">
      <w:pPr>
        <w:pStyle w:val="BodyText"/>
        <w:ind w:left="118" w:right="340"/>
        <w:rPr>
          <w:rFonts w:ascii="Arial" w:hAnsi="Arial" w:cs="Arial"/>
        </w:rPr>
      </w:pPr>
      <w:r>
        <w:rPr>
          <w:rFonts w:ascii="Arial" w:hAnsi="Arial" w:cs="Arial"/>
        </w:rPr>
        <w:t xml:space="preserve">Our school’s Equality Policy provides a framework to pursue its equality duties as outlined in the 2010 Equality Act. We will strive to take all reasonable steps to; </w:t>
      </w:r>
    </w:p>
    <w:p w:rsidR="00C1157A" w:rsidRDefault="00C1157A" w:rsidP="00C1157A">
      <w:pPr>
        <w:pStyle w:val="BodyText"/>
        <w:ind w:left="118" w:right="340"/>
        <w:rPr>
          <w:rFonts w:ascii="Arial" w:hAnsi="Arial" w:cs="Arial"/>
        </w:rPr>
      </w:pPr>
    </w:p>
    <w:p w:rsidR="00C1157A" w:rsidRDefault="00C1157A" w:rsidP="00C1157A">
      <w:pPr>
        <w:pStyle w:val="ListParagraph"/>
        <w:numPr>
          <w:ilvl w:val="0"/>
          <w:numId w:val="6"/>
        </w:numPr>
        <w:tabs>
          <w:tab w:val="left" w:pos="545"/>
        </w:tabs>
        <w:ind w:hanging="427"/>
        <w:rPr>
          <w:rFonts w:ascii="Arial" w:hAnsi="Arial" w:cs="Arial"/>
          <w:sz w:val="24"/>
          <w:szCs w:val="24"/>
        </w:rPr>
      </w:pPr>
      <w:r>
        <w:rPr>
          <w:rFonts w:ascii="Arial" w:hAnsi="Arial" w:cs="Arial"/>
          <w:sz w:val="24"/>
          <w:szCs w:val="24"/>
        </w:rPr>
        <w:t>eliminate unlawful discrimination, harassment and</w:t>
      </w:r>
      <w:r>
        <w:rPr>
          <w:rFonts w:ascii="Arial" w:hAnsi="Arial" w:cs="Arial"/>
          <w:spacing w:val="-2"/>
          <w:sz w:val="24"/>
          <w:szCs w:val="24"/>
        </w:rPr>
        <w:t xml:space="preserve"> </w:t>
      </w:r>
      <w:r>
        <w:rPr>
          <w:rFonts w:ascii="Arial" w:hAnsi="Arial" w:cs="Arial"/>
          <w:sz w:val="24"/>
          <w:szCs w:val="24"/>
        </w:rPr>
        <w:t>victimisation</w:t>
      </w:r>
    </w:p>
    <w:p w:rsidR="00C1157A" w:rsidRDefault="00C1157A" w:rsidP="00C1157A">
      <w:pPr>
        <w:pStyle w:val="ListParagraph"/>
        <w:numPr>
          <w:ilvl w:val="0"/>
          <w:numId w:val="6"/>
        </w:numPr>
        <w:tabs>
          <w:tab w:val="left" w:pos="545"/>
        </w:tabs>
        <w:ind w:hanging="427"/>
        <w:rPr>
          <w:rFonts w:ascii="Arial" w:hAnsi="Arial" w:cs="Arial"/>
          <w:sz w:val="24"/>
          <w:szCs w:val="24"/>
        </w:rPr>
      </w:pPr>
      <w:r>
        <w:rPr>
          <w:rFonts w:ascii="Arial" w:hAnsi="Arial" w:cs="Arial"/>
          <w:sz w:val="24"/>
          <w:szCs w:val="24"/>
        </w:rPr>
        <w:t>advance equality of opportunity between people who share a protected characteristic</w:t>
      </w:r>
      <w:r>
        <w:rPr>
          <w:rFonts w:ascii="Arial" w:hAnsi="Arial" w:cs="Arial"/>
          <w:spacing w:val="-7"/>
          <w:sz w:val="24"/>
          <w:szCs w:val="24"/>
        </w:rPr>
        <w:t xml:space="preserve"> </w:t>
      </w:r>
      <w:r>
        <w:rPr>
          <w:rFonts w:ascii="Arial" w:hAnsi="Arial" w:cs="Arial"/>
          <w:sz w:val="24"/>
          <w:szCs w:val="24"/>
        </w:rPr>
        <w:t>and people who do not share</w:t>
      </w:r>
      <w:r>
        <w:rPr>
          <w:rFonts w:ascii="Arial" w:hAnsi="Arial" w:cs="Arial"/>
          <w:spacing w:val="-1"/>
          <w:sz w:val="24"/>
          <w:szCs w:val="24"/>
        </w:rPr>
        <w:t xml:space="preserve"> </w:t>
      </w:r>
      <w:r>
        <w:rPr>
          <w:rFonts w:ascii="Arial" w:hAnsi="Arial" w:cs="Arial"/>
          <w:sz w:val="24"/>
          <w:szCs w:val="24"/>
        </w:rPr>
        <w:t>it</w:t>
      </w:r>
    </w:p>
    <w:p w:rsidR="00C1157A" w:rsidRDefault="00C1157A" w:rsidP="00C1157A">
      <w:pPr>
        <w:pStyle w:val="ListParagraph"/>
        <w:numPr>
          <w:ilvl w:val="0"/>
          <w:numId w:val="6"/>
        </w:numPr>
        <w:tabs>
          <w:tab w:val="left" w:pos="545"/>
        </w:tabs>
        <w:ind w:right="782" w:hanging="427"/>
        <w:rPr>
          <w:rFonts w:ascii="Arial" w:hAnsi="Arial" w:cs="Arial"/>
          <w:sz w:val="24"/>
          <w:szCs w:val="24"/>
        </w:rPr>
      </w:pPr>
      <w:r>
        <w:rPr>
          <w:rFonts w:ascii="Arial" w:hAnsi="Arial" w:cs="Arial"/>
          <w:sz w:val="24"/>
          <w:szCs w:val="24"/>
        </w:rPr>
        <w:t>foster good relations and positive attitudes between all characteristics and different groups</w:t>
      </w:r>
    </w:p>
    <w:p w:rsidR="00C1157A" w:rsidRDefault="00C1157A" w:rsidP="00C1157A">
      <w:pPr>
        <w:pStyle w:val="BodyText"/>
        <w:spacing w:before="10"/>
        <w:ind w:left="0"/>
        <w:rPr>
          <w:rFonts w:ascii="Arial" w:hAnsi="Arial" w:cs="Arial"/>
        </w:rPr>
      </w:pPr>
    </w:p>
    <w:p w:rsidR="00C1157A" w:rsidRDefault="00C1157A" w:rsidP="00C1157A">
      <w:pPr>
        <w:spacing w:before="2"/>
        <w:ind w:left="118" w:right="679"/>
        <w:rPr>
          <w:rFonts w:ascii="Arial" w:hAnsi="Arial" w:cs="Arial"/>
          <w:i/>
          <w:sz w:val="24"/>
          <w:szCs w:val="24"/>
        </w:rPr>
      </w:pPr>
      <w:r>
        <w:rPr>
          <w:rFonts w:ascii="Arial" w:hAnsi="Arial" w:cs="Arial"/>
          <w:sz w:val="24"/>
          <w:szCs w:val="24"/>
        </w:rPr>
        <w:t>Through the Equality Policy, the school will seek to ensure that no children and young people, staff, parents, guardians or carers or any other person through their contact with the school receives less favourable treatment. This includes the protected characteristics identified within the Equality Act (2010) i.e. age*, sex, race, disability, religion or belief, sexual orientation, pregnancy, undergoing or who have undergone gender reassignment</w:t>
      </w:r>
      <w:r>
        <w:rPr>
          <w:rFonts w:ascii="Arial" w:hAnsi="Arial" w:cs="Arial"/>
          <w:i/>
          <w:sz w:val="24"/>
          <w:szCs w:val="24"/>
        </w:rPr>
        <w:t xml:space="preserve">. </w:t>
      </w:r>
      <w:r>
        <w:rPr>
          <w:rFonts w:ascii="Arial" w:hAnsi="Arial" w:cs="Arial"/>
          <w:sz w:val="24"/>
          <w:szCs w:val="24"/>
        </w:rPr>
        <w:t>This does not mean that all learners should be treated in exactly the same way: it means that we may need to deliver learning in a range of ways to meet the differing needs of people so that all receive the same standard of education as others as far as this is possible.</w:t>
      </w:r>
    </w:p>
    <w:p w:rsidR="00C1157A" w:rsidRDefault="00C1157A" w:rsidP="00C1157A">
      <w:pPr>
        <w:spacing w:before="2"/>
        <w:ind w:right="679"/>
        <w:rPr>
          <w:rFonts w:ascii="Arial" w:hAnsi="Arial" w:cs="Arial"/>
          <w:i/>
          <w:sz w:val="24"/>
          <w:szCs w:val="24"/>
        </w:rPr>
      </w:pPr>
      <w:r>
        <w:rPr>
          <w:rFonts w:ascii="Arial" w:hAnsi="Arial" w:cs="Arial"/>
          <w:i/>
          <w:sz w:val="24"/>
          <w:szCs w:val="24"/>
        </w:rPr>
        <w:t>*(NB ‘age’ is also a protected characteristic but not in relation to pupils of any age in a school).</w:t>
      </w:r>
    </w:p>
    <w:p w:rsidR="00C1157A" w:rsidRDefault="00C1157A" w:rsidP="00C1157A">
      <w:pPr>
        <w:rPr>
          <w:rFonts w:ascii="Arial" w:hAnsi="Arial" w:cs="Arial"/>
          <w:sz w:val="24"/>
          <w:szCs w:val="24"/>
        </w:rPr>
      </w:pPr>
    </w:p>
    <w:p w:rsidR="00C1157A" w:rsidRDefault="00C1157A" w:rsidP="00C1157A">
      <w:pPr>
        <w:rPr>
          <w:rFonts w:ascii="Arial" w:hAnsi="Arial" w:cs="Arial"/>
          <w:sz w:val="24"/>
          <w:szCs w:val="24"/>
        </w:rPr>
      </w:pPr>
    </w:p>
    <w:p w:rsidR="00C1157A" w:rsidRDefault="00C1157A" w:rsidP="00C1157A">
      <w:pPr>
        <w:pStyle w:val="BodyText"/>
        <w:spacing w:before="57"/>
        <w:ind w:left="118"/>
        <w:rPr>
          <w:rFonts w:ascii="Arial" w:hAnsi="Arial" w:cs="Arial"/>
        </w:rPr>
      </w:pPr>
      <w:r>
        <w:rPr>
          <w:rFonts w:ascii="Arial" w:hAnsi="Arial" w:cs="Arial"/>
        </w:rPr>
        <w:t>The school seeks to:</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promote understanding and engagement between</w:t>
      </w:r>
      <w:r>
        <w:rPr>
          <w:rFonts w:ascii="Arial" w:hAnsi="Arial" w:cs="Arial"/>
          <w:spacing w:val="-2"/>
          <w:sz w:val="24"/>
          <w:szCs w:val="24"/>
        </w:rPr>
        <w:t xml:space="preserve"> </w:t>
      </w:r>
      <w:r>
        <w:rPr>
          <w:rFonts w:ascii="Arial" w:hAnsi="Arial" w:cs="Arial"/>
          <w:sz w:val="24"/>
          <w:szCs w:val="24"/>
        </w:rPr>
        <w:t>communities</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provide opportunities to engage their communities</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encourage all children and families to feel part of the wider</w:t>
      </w:r>
      <w:r>
        <w:rPr>
          <w:rFonts w:ascii="Arial" w:hAnsi="Arial" w:cs="Arial"/>
          <w:spacing w:val="-7"/>
          <w:sz w:val="24"/>
          <w:szCs w:val="24"/>
        </w:rPr>
        <w:t xml:space="preserve"> </w:t>
      </w:r>
      <w:r>
        <w:rPr>
          <w:rFonts w:ascii="Arial" w:hAnsi="Arial" w:cs="Arial"/>
          <w:sz w:val="24"/>
          <w:szCs w:val="24"/>
        </w:rPr>
        <w:t>community</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understand and respond to the needs and hopes of all our</w:t>
      </w:r>
      <w:r>
        <w:rPr>
          <w:rFonts w:ascii="Arial" w:hAnsi="Arial" w:cs="Arial"/>
          <w:spacing w:val="-3"/>
          <w:sz w:val="24"/>
          <w:szCs w:val="24"/>
        </w:rPr>
        <w:t xml:space="preserve"> </w:t>
      </w:r>
      <w:r>
        <w:rPr>
          <w:rFonts w:ascii="Arial" w:hAnsi="Arial" w:cs="Arial"/>
          <w:sz w:val="24"/>
          <w:szCs w:val="24"/>
        </w:rPr>
        <w:t>communities</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tackle</w:t>
      </w:r>
      <w:r>
        <w:rPr>
          <w:rFonts w:ascii="Arial" w:hAnsi="Arial" w:cs="Arial"/>
          <w:spacing w:val="-1"/>
          <w:sz w:val="24"/>
          <w:szCs w:val="24"/>
        </w:rPr>
        <w:t xml:space="preserve"> </w:t>
      </w:r>
      <w:r>
        <w:rPr>
          <w:rFonts w:ascii="Arial" w:hAnsi="Arial" w:cs="Arial"/>
          <w:sz w:val="24"/>
          <w:szCs w:val="24"/>
        </w:rPr>
        <w:t>discrimination and inequality</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increase life opportunities for</w:t>
      </w:r>
      <w:r>
        <w:rPr>
          <w:rFonts w:ascii="Arial" w:hAnsi="Arial" w:cs="Arial"/>
          <w:spacing w:val="-1"/>
          <w:sz w:val="24"/>
          <w:szCs w:val="24"/>
        </w:rPr>
        <w:t xml:space="preserve"> </w:t>
      </w:r>
      <w:r>
        <w:rPr>
          <w:rFonts w:ascii="Arial" w:hAnsi="Arial" w:cs="Arial"/>
          <w:sz w:val="24"/>
          <w:szCs w:val="24"/>
        </w:rPr>
        <w:t>all</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ensure that learning, teaching and the curriculum explore and address issues of equality and social justice</w:t>
      </w:r>
    </w:p>
    <w:p w:rsidR="00C1157A" w:rsidRDefault="00C1157A" w:rsidP="00C1157A">
      <w:pPr>
        <w:tabs>
          <w:tab w:val="left" w:pos="839"/>
        </w:tabs>
        <w:rPr>
          <w:rFonts w:ascii="Arial" w:hAnsi="Arial" w:cs="Arial"/>
          <w:sz w:val="24"/>
          <w:szCs w:val="24"/>
        </w:rPr>
      </w:pPr>
    </w:p>
    <w:p w:rsidR="00C1157A" w:rsidRDefault="00C1157A" w:rsidP="00C1157A">
      <w:pPr>
        <w:tabs>
          <w:tab w:val="left" w:pos="839"/>
        </w:tabs>
        <w:rPr>
          <w:rFonts w:ascii="Arial" w:hAnsi="Arial" w:cs="Arial"/>
          <w:sz w:val="24"/>
          <w:szCs w:val="24"/>
        </w:rPr>
      </w:pPr>
      <w:r>
        <w:rPr>
          <w:rFonts w:ascii="Arial" w:hAnsi="Arial" w:cs="Arial"/>
          <w:sz w:val="24"/>
          <w:szCs w:val="24"/>
        </w:rPr>
        <w:t xml:space="preserve">We should be committed to promoting and teaching about children and young people’s rights especially with Scotland incorporating the UNCRC into law. </w:t>
      </w:r>
    </w:p>
    <w:p w:rsidR="00E721AE" w:rsidRDefault="00E721AE" w:rsidP="00C1157A">
      <w:pPr>
        <w:tabs>
          <w:tab w:val="left" w:pos="839"/>
        </w:tabs>
        <w:rPr>
          <w:rFonts w:ascii="Arial" w:hAnsi="Arial" w:cs="Arial"/>
          <w:sz w:val="24"/>
          <w:szCs w:val="24"/>
        </w:rPr>
      </w:pPr>
    </w:p>
    <w:p w:rsidR="00E721AE" w:rsidRDefault="00E721AE">
      <w:pPr>
        <w:spacing w:after="160" w:line="259" w:lineRule="auto"/>
        <w:ind w:left="0" w:right="0" w:firstLine="0"/>
        <w:rPr>
          <w:rFonts w:ascii="Arial" w:hAnsi="Arial" w:cs="Arial"/>
          <w:sz w:val="24"/>
          <w:szCs w:val="24"/>
        </w:rPr>
      </w:pPr>
      <w:r>
        <w:rPr>
          <w:rFonts w:ascii="Arial" w:hAnsi="Arial" w:cs="Arial"/>
          <w:sz w:val="24"/>
          <w:szCs w:val="24"/>
        </w:rPr>
        <w:br w:type="page"/>
      </w:r>
    </w:p>
    <w:p w:rsidR="00E721AE" w:rsidRPr="005442C0" w:rsidRDefault="00E721AE" w:rsidP="00C1157A">
      <w:pPr>
        <w:tabs>
          <w:tab w:val="left" w:pos="839"/>
        </w:tabs>
        <w:rPr>
          <w:rFonts w:ascii="Arial" w:hAnsi="Arial" w:cs="Arial"/>
          <w:sz w:val="24"/>
          <w:szCs w:val="24"/>
        </w:rPr>
      </w:pPr>
      <w:r w:rsidRPr="005442C0">
        <w:rPr>
          <w:rFonts w:ascii="Arial" w:hAnsi="Arial" w:cs="Arial"/>
          <w:sz w:val="24"/>
          <w:szCs w:val="24"/>
        </w:rPr>
        <w:lastRenderedPageBreak/>
        <w:t>Each class in our school has created a class charter, focusing on rights the children should enjoy and how the pupils and adults in the school will work together to ensure these rights.  We also have a playground charter, which is displayed in all our playgrounds.  This was created as a joint effort with contributions from all classes and support staff in the school.</w:t>
      </w:r>
    </w:p>
    <w:p w:rsidR="00E721AE" w:rsidRPr="005442C0" w:rsidRDefault="00E721AE" w:rsidP="00C1157A">
      <w:pPr>
        <w:tabs>
          <w:tab w:val="left" w:pos="839"/>
        </w:tabs>
        <w:rPr>
          <w:rFonts w:ascii="Arial" w:hAnsi="Arial" w:cs="Arial"/>
          <w:sz w:val="24"/>
          <w:szCs w:val="24"/>
        </w:rPr>
      </w:pPr>
    </w:p>
    <w:p w:rsidR="002A1E20" w:rsidRPr="005442C0" w:rsidRDefault="005E289E" w:rsidP="006C5B73">
      <w:pPr>
        <w:tabs>
          <w:tab w:val="left" w:pos="839"/>
        </w:tabs>
        <w:rPr>
          <w:rFonts w:ascii="Arial" w:hAnsi="Arial" w:cs="Arial"/>
          <w:sz w:val="24"/>
          <w:szCs w:val="24"/>
        </w:rPr>
      </w:pPr>
      <w:r w:rsidRPr="005442C0">
        <w:rPr>
          <w:rFonts w:ascii="Arial" w:hAnsi="Arial" w:cs="Arial"/>
          <w:sz w:val="24"/>
          <w:szCs w:val="24"/>
        </w:rPr>
        <w:t>Our school engages in a variety of lessons</w:t>
      </w:r>
      <w:r w:rsidR="00940CBA" w:rsidRPr="005442C0">
        <w:rPr>
          <w:rFonts w:ascii="Arial" w:hAnsi="Arial" w:cs="Arial"/>
          <w:sz w:val="24"/>
          <w:szCs w:val="24"/>
        </w:rPr>
        <w:t xml:space="preserve"> across the curriculum</w:t>
      </w:r>
      <w:r w:rsidRPr="005442C0">
        <w:rPr>
          <w:rFonts w:ascii="Arial" w:hAnsi="Arial" w:cs="Arial"/>
          <w:sz w:val="24"/>
          <w:szCs w:val="24"/>
        </w:rPr>
        <w:t xml:space="preserve">, ensuring all children are educated to understand and respect the diversity of race, religion, sexuality, gender and disability.  </w:t>
      </w:r>
      <w:r w:rsidR="00332FDF">
        <w:rPr>
          <w:rFonts w:ascii="Arial" w:hAnsi="Arial" w:cs="Arial"/>
          <w:sz w:val="24"/>
          <w:szCs w:val="24"/>
        </w:rPr>
        <w:t xml:space="preserve">We support EAL children by working with EAL specialists to assess English acquisition levels and advise on support plans and pedagogical approaches for EAL learners.  </w:t>
      </w:r>
      <w:r w:rsidR="006C5B73" w:rsidRPr="005442C0">
        <w:rPr>
          <w:rFonts w:ascii="Arial" w:hAnsi="Arial" w:cs="Arial"/>
          <w:sz w:val="24"/>
          <w:szCs w:val="24"/>
        </w:rPr>
        <w:t xml:space="preserve">We create solution focused plans for individual children to enable learning.  These include individual strategies, programmes of work, technological supports and appropriate targets. </w:t>
      </w:r>
      <w:r w:rsidRPr="005442C0">
        <w:rPr>
          <w:rFonts w:ascii="Arial" w:hAnsi="Arial" w:cs="Arial"/>
          <w:sz w:val="24"/>
          <w:szCs w:val="24"/>
        </w:rPr>
        <w:t>School assemblies are an opportunity to celebrate events such as world religious festivals</w:t>
      </w:r>
      <w:r w:rsidR="00940CBA" w:rsidRPr="005442C0">
        <w:rPr>
          <w:rFonts w:ascii="Arial" w:hAnsi="Arial" w:cs="Arial"/>
          <w:sz w:val="24"/>
          <w:szCs w:val="24"/>
        </w:rPr>
        <w:t>, disability awareness weeks and historical events</w:t>
      </w:r>
      <w:r w:rsidR="00522E58" w:rsidRPr="005442C0">
        <w:rPr>
          <w:rFonts w:ascii="Arial" w:hAnsi="Arial" w:cs="Arial"/>
          <w:sz w:val="24"/>
          <w:szCs w:val="24"/>
        </w:rPr>
        <w:t>, as well as the pupils’ successes</w:t>
      </w:r>
      <w:r w:rsidRPr="005442C0">
        <w:rPr>
          <w:rFonts w:ascii="Arial" w:hAnsi="Arial" w:cs="Arial"/>
          <w:sz w:val="24"/>
          <w:szCs w:val="24"/>
        </w:rPr>
        <w:t xml:space="preserve">. </w:t>
      </w:r>
    </w:p>
    <w:p w:rsidR="00582A6C" w:rsidRPr="005442C0" w:rsidRDefault="00582A6C" w:rsidP="007A3385">
      <w:pPr>
        <w:tabs>
          <w:tab w:val="left" w:pos="839"/>
        </w:tabs>
        <w:rPr>
          <w:rFonts w:ascii="Arial" w:hAnsi="Arial" w:cs="Arial"/>
          <w:sz w:val="24"/>
          <w:szCs w:val="24"/>
        </w:rPr>
      </w:pPr>
    </w:p>
    <w:p w:rsidR="00582A6C" w:rsidRPr="005442C0" w:rsidRDefault="00582A6C" w:rsidP="00457572">
      <w:pPr>
        <w:tabs>
          <w:tab w:val="left" w:pos="839"/>
        </w:tabs>
        <w:rPr>
          <w:rFonts w:ascii="Arial" w:hAnsi="Arial" w:cs="Arial"/>
          <w:sz w:val="24"/>
          <w:szCs w:val="24"/>
        </w:rPr>
      </w:pPr>
      <w:r w:rsidRPr="005442C0">
        <w:rPr>
          <w:rFonts w:ascii="Arial" w:hAnsi="Arial" w:cs="Arial"/>
          <w:sz w:val="24"/>
          <w:szCs w:val="24"/>
        </w:rPr>
        <w:t xml:space="preserve">Our Pupil Council have arranged donations for </w:t>
      </w:r>
      <w:proofErr w:type="spellStart"/>
      <w:r w:rsidRPr="005442C0">
        <w:rPr>
          <w:rFonts w:ascii="Arial" w:hAnsi="Arial" w:cs="Arial"/>
          <w:sz w:val="24"/>
          <w:szCs w:val="24"/>
        </w:rPr>
        <w:t>Mosspark</w:t>
      </w:r>
      <w:proofErr w:type="spellEnd"/>
      <w:r w:rsidRPr="005442C0">
        <w:rPr>
          <w:rFonts w:ascii="Arial" w:hAnsi="Arial" w:cs="Arial"/>
          <w:sz w:val="24"/>
          <w:szCs w:val="24"/>
        </w:rPr>
        <w:t xml:space="preserve"> Food Bank.  They have organised raising awareness days for a variety of disabilities, such as Downs Syndrome, Dyslexia and Autism.  Our children have attended Blackwood Care Home </w:t>
      </w:r>
      <w:r w:rsidR="00457572" w:rsidRPr="005442C0">
        <w:rPr>
          <w:rFonts w:ascii="Arial" w:hAnsi="Arial" w:cs="Arial"/>
          <w:sz w:val="24"/>
          <w:szCs w:val="24"/>
        </w:rPr>
        <w:t>to sing Christmas Carols and have also made Christmas cards for its residents.</w:t>
      </w:r>
    </w:p>
    <w:p w:rsidR="002A1E20" w:rsidRPr="005442C0" w:rsidRDefault="002A1E20" w:rsidP="007A3385">
      <w:pPr>
        <w:tabs>
          <w:tab w:val="left" w:pos="839"/>
        </w:tabs>
        <w:rPr>
          <w:rFonts w:ascii="Arial" w:hAnsi="Arial" w:cs="Arial"/>
          <w:sz w:val="24"/>
          <w:szCs w:val="24"/>
        </w:rPr>
      </w:pPr>
    </w:p>
    <w:p w:rsidR="0087198A" w:rsidRPr="005442C0" w:rsidRDefault="002A1E20" w:rsidP="00582A6C">
      <w:pPr>
        <w:tabs>
          <w:tab w:val="left" w:pos="839"/>
        </w:tabs>
        <w:rPr>
          <w:rFonts w:ascii="Arial" w:hAnsi="Arial" w:cs="Arial"/>
          <w:sz w:val="24"/>
          <w:szCs w:val="24"/>
        </w:rPr>
      </w:pPr>
      <w:r w:rsidRPr="005442C0">
        <w:rPr>
          <w:rFonts w:ascii="Arial" w:hAnsi="Arial" w:cs="Arial"/>
          <w:sz w:val="24"/>
          <w:szCs w:val="24"/>
        </w:rPr>
        <w:t xml:space="preserve">In Health and Wellbeing, our </w:t>
      </w:r>
      <w:r w:rsidR="005E289E" w:rsidRPr="005442C0">
        <w:rPr>
          <w:rFonts w:ascii="Arial" w:hAnsi="Arial" w:cs="Arial"/>
          <w:sz w:val="24"/>
          <w:szCs w:val="24"/>
        </w:rPr>
        <w:t>RSHP lessons develop children’s understanding of the diversity of sexuality, gender and relationships.</w:t>
      </w:r>
      <w:r w:rsidR="00940CBA" w:rsidRPr="005442C0">
        <w:rPr>
          <w:rFonts w:ascii="Arial" w:hAnsi="Arial" w:cs="Arial"/>
          <w:sz w:val="24"/>
          <w:szCs w:val="24"/>
        </w:rPr>
        <w:t xml:space="preserve">  </w:t>
      </w:r>
      <w:r w:rsidR="007A3385" w:rsidRPr="005442C0">
        <w:rPr>
          <w:rFonts w:ascii="Arial" w:hAnsi="Arial" w:cs="Arial"/>
          <w:sz w:val="24"/>
          <w:szCs w:val="24"/>
        </w:rPr>
        <w:t xml:space="preserve">We engage in the Sense over Sectarianism programme and Bridges and Barriers anti-sectarianism football sessions and workshops.  </w:t>
      </w:r>
      <w:r w:rsidR="0087198A" w:rsidRPr="005442C0">
        <w:rPr>
          <w:rFonts w:ascii="Arial" w:hAnsi="Arial" w:cs="Arial"/>
          <w:sz w:val="24"/>
          <w:szCs w:val="24"/>
        </w:rPr>
        <w:t xml:space="preserve">We work in partnership with Quarriers to support our children in Self Esteem, Seasons for Growth and Transitions.  </w:t>
      </w:r>
      <w:r w:rsidR="000C02E9" w:rsidRPr="005442C0">
        <w:rPr>
          <w:rFonts w:ascii="Arial" w:hAnsi="Arial" w:cs="Arial"/>
          <w:sz w:val="24"/>
          <w:szCs w:val="24"/>
        </w:rPr>
        <w:t>Our upper school depute is</w:t>
      </w:r>
      <w:r w:rsidR="00117C8C" w:rsidRPr="005442C0">
        <w:rPr>
          <w:rFonts w:ascii="Arial" w:hAnsi="Arial" w:cs="Arial"/>
          <w:sz w:val="24"/>
          <w:szCs w:val="24"/>
        </w:rPr>
        <w:t xml:space="preserve"> trained in the Let’s Introduce Anxiety Management – LIAM programme, designed to support </w:t>
      </w:r>
      <w:r w:rsidR="000C02E9" w:rsidRPr="005442C0">
        <w:rPr>
          <w:rFonts w:ascii="Arial" w:hAnsi="Arial" w:cs="Arial"/>
          <w:sz w:val="24"/>
          <w:szCs w:val="24"/>
        </w:rPr>
        <w:t xml:space="preserve">upper school </w:t>
      </w:r>
      <w:r w:rsidR="00117C8C" w:rsidRPr="005442C0">
        <w:rPr>
          <w:rFonts w:ascii="Arial" w:hAnsi="Arial" w:cs="Arial"/>
          <w:sz w:val="24"/>
          <w:szCs w:val="24"/>
        </w:rPr>
        <w:t xml:space="preserve">children with mild to moderate anxiety.  </w:t>
      </w:r>
      <w:r w:rsidR="00DF5646" w:rsidRPr="005442C0">
        <w:rPr>
          <w:rFonts w:ascii="Arial" w:hAnsi="Arial" w:cs="Arial"/>
          <w:sz w:val="24"/>
          <w:szCs w:val="24"/>
        </w:rPr>
        <w:t xml:space="preserve">Incidents of bullying are dealt with sensitively and according to </w:t>
      </w:r>
      <w:r w:rsidR="0012282E" w:rsidRPr="005442C0">
        <w:rPr>
          <w:rFonts w:ascii="Arial" w:hAnsi="Arial" w:cs="Arial"/>
          <w:sz w:val="24"/>
          <w:szCs w:val="24"/>
        </w:rPr>
        <w:t xml:space="preserve">GCC anti-bullying policy and </w:t>
      </w:r>
      <w:r w:rsidR="00DF5646" w:rsidRPr="005442C0">
        <w:rPr>
          <w:rFonts w:ascii="Arial" w:hAnsi="Arial" w:cs="Arial"/>
          <w:sz w:val="24"/>
          <w:szCs w:val="24"/>
        </w:rPr>
        <w:t xml:space="preserve">our procedures on restorative practice.  All SLT are trained in recording bullying incidents appropriately on </w:t>
      </w:r>
      <w:proofErr w:type="spellStart"/>
      <w:r w:rsidR="00DF5646" w:rsidRPr="005442C0">
        <w:rPr>
          <w:rFonts w:ascii="Arial" w:hAnsi="Arial" w:cs="Arial"/>
          <w:sz w:val="24"/>
          <w:szCs w:val="24"/>
        </w:rPr>
        <w:t>SEEMiS</w:t>
      </w:r>
      <w:proofErr w:type="spellEnd"/>
      <w:r w:rsidR="00DF5646" w:rsidRPr="005442C0">
        <w:rPr>
          <w:rFonts w:ascii="Arial" w:hAnsi="Arial" w:cs="Arial"/>
          <w:sz w:val="24"/>
          <w:szCs w:val="24"/>
        </w:rPr>
        <w:t>.</w:t>
      </w:r>
    </w:p>
    <w:p w:rsidR="00117C8C" w:rsidRPr="005442C0" w:rsidRDefault="00117C8C" w:rsidP="00582A6C">
      <w:pPr>
        <w:tabs>
          <w:tab w:val="left" w:pos="839"/>
        </w:tabs>
        <w:rPr>
          <w:rFonts w:ascii="Arial" w:hAnsi="Arial" w:cs="Arial"/>
          <w:sz w:val="24"/>
          <w:szCs w:val="24"/>
        </w:rPr>
      </w:pPr>
    </w:p>
    <w:p w:rsidR="00117C8C" w:rsidRPr="005442C0" w:rsidRDefault="00117C8C" w:rsidP="006C5B73">
      <w:pPr>
        <w:tabs>
          <w:tab w:val="left" w:pos="839"/>
        </w:tabs>
        <w:rPr>
          <w:rFonts w:ascii="Arial" w:hAnsi="Arial" w:cs="Arial"/>
          <w:sz w:val="24"/>
          <w:szCs w:val="24"/>
        </w:rPr>
      </w:pPr>
      <w:r w:rsidRPr="005442C0">
        <w:rPr>
          <w:rFonts w:ascii="Arial" w:hAnsi="Arial" w:cs="Arial"/>
          <w:sz w:val="24"/>
          <w:szCs w:val="24"/>
        </w:rPr>
        <w:t xml:space="preserve">To promote Excellence and Equity, we financially support children where appropriate to access residential trips and other activities.  We make use of the Lord Provost funding to extend this support.  </w:t>
      </w:r>
      <w:r w:rsidR="00C80314" w:rsidRPr="005442C0">
        <w:rPr>
          <w:rFonts w:ascii="Arial" w:hAnsi="Arial" w:cs="Arial"/>
          <w:sz w:val="24"/>
          <w:szCs w:val="24"/>
        </w:rPr>
        <w:t xml:space="preserve">We always factor in the cost of the school day when organising school events.  </w:t>
      </w:r>
      <w:r w:rsidRPr="005442C0">
        <w:rPr>
          <w:rFonts w:ascii="Arial" w:hAnsi="Arial" w:cs="Arial"/>
          <w:sz w:val="24"/>
          <w:szCs w:val="24"/>
        </w:rPr>
        <w:t xml:space="preserve">We provide a variety of learning supports through targeted intervention groups to </w:t>
      </w:r>
      <w:r w:rsidR="00C80314" w:rsidRPr="005442C0">
        <w:rPr>
          <w:rFonts w:ascii="Arial" w:hAnsi="Arial" w:cs="Arial"/>
          <w:sz w:val="24"/>
          <w:szCs w:val="24"/>
        </w:rPr>
        <w:t xml:space="preserve">reduce the demographically related attainment gap.  Through PEPAS, our Acting PT organises specialist PE lessons and a variety of </w:t>
      </w:r>
      <w:r w:rsidR="00D946CF" w:rsidRPr="005442C0">
        <w:rPr>
          <w:rFonts w:ascii="Arial" w:hAnsi="Arial" w:cs="Arial"/>
          <w:sz w:val="24"/>
          <w:szCs w:val="24"/>
        </w:rPr>
        <w:t xml:space="preserve">after school activities to increase sporting opportunities for all children.  </w:t>
      </w:r>
      <w:r w:rsidR="006C5B73" w:rsidRPr="005442C0">
        <w:rPr>
          <w:rFonts w:ascii="Arial" w:hAnsi="Arial" w:cs="Arial"/>
          <w:sz w:val="24"/>
          <w:szCs w:val="24"/>
        </w:rPr>
        <w:t xml:space="preserve">In partnership with our Parent Council, we have supported digital technology access for targeted children by funding internet access and technological devices.  </w:t>
      </w:r>
    </w:p>
    <w:p w:rsidR="0087198A" w:rsidRPr="005442C0" w:rsidRDefault="0087198A" w:rsidP="00582A6C">
      <w:pPr>
        <w:tabs>
          <w:tab w:val="left" w:pos="839"/>
        </w:tabs>
        <w:rPr>
          <w:rFonts w:ascii="Arial" w:hAnsi="Arial" w:cs="Arial"/>
          <w:sz w:val="24"/>
          <w:szCs w:val="24"/>
        </w:rPr>
      </w:pPr>
    </w:p>
    <w:p w:rsidR="00E721AE" w:rsidRDefault="002A1E20" w:rsidP="006C5B73">
      <w:pPr>
        <w:tabs>
          <w:tab w:val="left" w:pos="839"/>
        </w:tabs>
        <w:rPr>
          <w:rFonts w:ascii="Arial" w:hAnsi="Arial" w:cs="Arial"/>
          <w:sz w:val="24"/>
          <w:szCs w:val="24"/>
        </w:rPr>
      </w:pPr>
      <w:r w:rsidRPr="005442C0">
        <w:rPr>
          <w:rFonts w:ascii="Arial" w:hAnsi="Arial" w:cs="Arial"/>
          <w:sz w:val="24"/>
          <w:szCs w:val="24"/>
        </w:rPr>
        <w:t>To promote positive leaver destinations, w</w:t>
      </w:r>
      <w:r w:rsidR="00D946CF" w:rsidRPr="005442C0">
        <w:rPr>
          <w:rFonts w:ascii="Arial" w:hAnsi="Arial" w:cs="Arial"/>
          <w:sz w:val="24"/>
          <w:szCs w:val="24"/>
        </w:rPr>
        <w:t>e</w:t>
      </w:r>
      <w:r w:rsidR="00940CBA" w:rsidRPr="005442C0">
        <w:rPr>
          <w:rFonts w:ascii="Arial" w:hAnsi="Arial" w:cs="Arial"/>
          <w:sz w:val="24"/>
          <w:szCs w:val="24"/>
        </w:rPr>
        <w:t xml:space="preserve"> engage in Developing the Young Workforce,</w:t>
      </w:r>
      <w:r w:rsidR="00835C94" w:rsidRPr="005442C0">
        <w:rPr>
          <w:rFonts w:ascii="Arial" w:hAnsi="Arial" w:cs="Arial"/>
          <w:sz w:val="24"/>
          <w:szCs w:val="24"/>
        </w:rPr>
        <w:t xml:space="preserve"> focusing on </w:t>
      </w:r>
      <w:r w:rsidR="00940CBA" w:rsidRPr="005442C0">
        <w:rPr>
          <w:rFonts w:ascii="Arial" w:hAnsi="Arial" w:cs="Arial"/>
          <w:sz w:val="24"/>
          <w:szCs w:val="24"/>
        </w:rPr>
        <w:t xml:space="preserve">skills </w:t>
      </w:r>
      <w:r w:rsidR="00835C94" w:rsidRPr="005442C0">
        <w:rPr>
          <w:rFonts w:ascii="Arial" w:hAnsi="Arial" w:cs="Arial"/>
          <w:sz w:val="24"/>
          <w:szCs w:val="24"/>
        </w:rPr>
        <w:t xml:space="preserve">development </w:t>
      </w:r>
      <w:r w:rsidR="00940CBA" w:rsidRPr="005442C0">
        <w:rPr>
          <w:rFonts w:ascii="Arial" w:hAnsi="Arial" w:cs="Arial"/>
          <w:sz w:val="24"/>
          <w:szCs w:val="24"/>
        </w:rPr>
        <w:t xml:space="preserve">through programmes such as the Primary Engagement Programme.  </w:t>
      </w:r>
      <w:r w:rsidR="00457572" w:rsidRPr="005442C0">
        <w:rPr>
          <w:rFonts w:ascii="Arial" w:hAnsi="Arial" w:cs="Arial"/>
          <w:sz w:val="24"/>
          <w:szCs w:val="24"/>
        </w:rPr>
        <w:t>There are opportunities for our children to take on additional responsibilities as Literacy Leaders or Mathletes</w:t>
      </w:r>
      <w:r w:rsidR="00D946CF" w:rsidRPr="005442C0">
        <w:rPr>
          <w:rFonts w:ascii="Arial" w:hAnsi="Arial" w:cs="Arial"/>
          <w:sz w:val="24"/>
          <w:szCs w:val="24"/>
        </w:rPr>
        <w:t xml:space="preserve">, helping to organise </w:t>
      </w:r>
      <w:r w:rsidR="00D946CF" w:rsidRPr="005442C0">
        <w:rPr>
          <w:rFonts w:ascii="Arial" w:hAnsi="Arial" w:cs="Arial"/>
          <w:sz w:val="24"/>
          <w:szCs w:val="24"/>
        </w:rPr>
        <w:lastRenderedPageBreak/>
        <w:t>events and support learning for</w:t>
      </w:r>
      <w:r w:rsidR="006C5B73" w:rsidRPr="005442C0">
        <w:rPr>
          <w:rFonts w:ascii="Arial" w:hAnsi="Arial" w:cs="Arial"/>
          <w:sz w:val="24"/>
          <w:szCs w:val="24"/>
        </w:rPr>
        <w:t xml:space="preserve"> </w:t>
      </w:r>
      <w:r w:rsidR="00D946CF" w:rsidRPr="005442C0">
        <w:rPr>
          <w:rFonts w:ascii="Arial" w:hAnsi="Arial" w:cs="Arial"/>
          <w:sz w:val="24"/>
          <w:szCs w:val="24"/>
        </w:rPr>
        <w:t>younger children</w:t>
      </w:r>
      <w:r w:rsidR="00457572" w:rsidRPr="005442C0">
        <w:rPr>
          <w:rFonts w:ascii="Arial" w:hAnsi="Arial" w:cs="Arial"/>
          <w:sz w:val="24"/>
          <w:szCs w:val="24"/>
        </w:rPr>
        <w:t xml:space="preserve">.  </w:t>
      </w:r>
      <w:r w:rsidR="00A823EC" w:rsidRPr="005442C0">
        <w:rPr>
          <w:rFonts w:ascii="Arial" w:hAnsi="Arial" w:cs="Arial"/>
          <w:sz w:val="24"/>
          <w:szCs w:val="24"/>
        </w:rPr>
        <w:t>Our PATHS health lessons are underpinned by principles of nurture and children’s rights.  They encourage children to make good choices for themselves and others.</w:t>
      </w:r>
      <w:r w:rsidR="00C97484" w:rsidRPr="005442C0">
        <w:rPr>
          <w:rFonts w:ascii="Arial" w:hAnsi="Arial" w:cs="Arial"/>
          <w:sz w:val="24"/>
          <w:szCs w:val="24"/>
        </w:rPr>
        <w:t xml:space="preserve">  We are using the Learning for Sustainability Toolkit to audit our progress and further develop our </w:t>
      </w:r>
      <w:proofErr w:type="spellStart"/>
      <w:r w:rsidR="00C97484" w:rsidRPr="005442C0">
        <w:rPr>
          <w:rFonts w:ascii="Arial" w:hAnsi="Arial" w:cs="Arial"/>
          <w:sz w:val="24"/>
          <w:szCs w:val="24"/>
        </w:rPr>
        <w:t>LfS</w:t>
      </w:r>
      <w:proofErr w:type="spellEnd"/>
      <w:r w:rsidR="00C97484" w:rsidRPr="005442C0">
        <w:rPr>
          <w:rFonts w:ascii="Arial" w:hAnsi="Arial" w:cs="Arial"/>
          <w:sz w:val="24"/>
          <w:szCs w:val="24"/>
        </w:rPr>
        <w:t xml:space="preserve"> programme in school.</w:t>
      </w:r>
      <w:r w:rsidR="00C97484">
        <w:rPr>
          <w:rFonts w:ascii="Arial" w:hAnsi="Arial" w:cs="Arial"/>
          <w:sz w:val="24"/>
          <w:szCs w:val="24"/>
        </w:rPr>
        <w:t xml:space="preserve">  </w:t>
      </w:r>
      <w:r w:rsidR="00090EEB">
        <w:rPr>
          <w:rFonts w:ascii="Arial" w:hAnsi="Arial" w:cs="Arial"/>
          <w:sz w:val="24"/>
          <w:szCs w:val="24"/>
        </w:rPr>
        <w:t>Our upper school children regularly attend Young People’s Forum meetings to share ideas with other children about how to ensure our school is equitable.</w:t>
      </w:r>
    </w:p>
    <w:p w:rsidR="00C1157A" w:rsidRDefault="00C1157A" w:rsidP="00C1157A">
      <w:pPr>
        <w:tabs>
          <w:tab w:val="left" w:pos="839"/>
        </w:tabs>
        <w:rPr>
          <w:rFonts w:ascii="Arial" w:hAnsi="Arial" w:cs="Arial"/>
          <w:sz w:val="24"/>
          <w:szCs w:val="24"/>
        </w:rPr>
      </w:pPr>
    </w:p>
    <w:p w:rsidR="00C1157A" w:rsidRDefault="00C1157A" w:rsidP="00C1157A">
      <w:pPr>
        <w:pStyle w:val="BodyText"/>
        <w:spacing w:before="1"/>
        <w:ind w:left="0"/>
        <w:rPr>
          <w:rFonts w:ascii="Arial" w:hAnsi="Arial" w:cs="Arial"/>
        </w:rPr>
      </w:pPr>
    </w:p>
    <w:p w:rsidR="00C1157A" w:rsidRPr="00480BD4" w:rsidRDefault="00C1157A" w:rsidP="00480BD4">
      <w:pPr>
        <w:pStyle w:val="Heading2"/>
        <w:spacing w:before="1"/>
        <w:ind w:left="0" w:firstLine="0"/>
        <w:rPr>
          <w:rFonts w:ascii="Arial" w:hAnsi="Arial" w:cs="Arial"/>
          <w:i/>
          <w:color w:val="7030A0"/>
          <w:sz w:val="44"/>
          <w:szCs w:val="44"/>
        </w:rPr>
      </w:pPr>
      <w:r w:rsidRPr="00480BD4">
        <w:rPr>
          <w:i/>
          <w:color w:val="7030A0"/>
          <w:sz w:val="44"/>
          <w:szCs w:val="44"/>
        </w:rPr>
        <w:t>Roles and Responsibilities</w:t>
      </w:r>
    </w:p>
    <w:p w:rsidR="00C1157A" w:rsidRDefault="00C1157A" w:rsidP="00C1157A">
      <w:pPr>
        <w:pStyle w:val="BodyText"/>
        <w:ind w:left="0"/>
        <w:rPr>
          <w:rFonts w:ascii="Arial" w:hAnsi="Arial" w:cs="Arial"/>
        </w:rPr>
      </w:pPr>
    </w:p>
    <w:p w:rsidR="00C1157A" w:rsidRDefault="00C1157A" w:rsidP="00C1157A">
      <w:pPr>
        <w:ind w:left="118"/>
        <w:rPr>
          <w:rFonts w:ascii="Arial" w:hAnsi="Arial" w:cs="Arial"/>
          <w:b/>
          <w:i/>
          <w:sz w:val="24"/>
          <w:szCs w:val="24"/>
        </w:rPr>
      </w:pPr>
      <w:r>
        <w:rPr>
          <w:rFonts w:ascii="Arial" w:hAnsi="Arial" w:cs="Arial"/>
          <w:b/>
          <w:sz w:val="24"/>
          <w:szCs w:val="24"/>
        </w:rPr>
        <w:t>The Headteacher is responsible for ensuring</w:t>
      </w:r>
      <w:r>
        <w:rPr>
          <w:rFonts w:ascii="Arial" w:hAnsi="Arial" w:cs="Arial"/>
          <w:b/>
          <w:i/>
          <w:sz w:val="24"/>
          <w:szCs w:val="24"/>
        </w:rPr>
        <w:t>:</w:t>
      </w:r>
    </w:p>
    <w:p w:rsidR="00C1157A" w:rsidRDefault="00C1157A" w:rsidP="00C1157A">
      <w:pPr>
        <w:pStyle w:val="ListParagraph"/>
        <w:numPr>
          <w:ilvl w:val="1"/>
          <w:numId w:val="6"/>
        </w:numPr>
        <w:tabs>
          <w:tab w:val="left" w:pos="839"/>
        </w:tabs>
        <w:spacing w:before="57"/>
        <w:ind w:right="1261"/>
        <w:rPr>
          <w:rFonts w:ascii="Arial" w:hAnsi="Arial" w:cs="Arial"/>
          <w:sz w:val="24"/>
          <w:szCs w:val="24"/>
        </w:rPr>
      </w:pPr>
      <w:r>
        <w:rPr>
          <w:rFonts w:ascii="Arial" w:hAnsi="Arial" w:cs="Arial"/>
          <w:sz w:val="24"/>
          <w:szCs w:val="24"/>
        </w:rPr>
        <w:t>the policy is readily available and that, staff, children and young people and their parents/carers know about</w:t>
      </w:r>
      <w:r>
        <w:rPr>
          <w:rFonts w:ascii="Arial" w:hAnsi="Arial" w:cs="Arial"/>
          <w:spacing w:val="-1"/>
          <w:sz w:val="24"/>
          <w:szCs w:val="24"/>
        </w:rPr>
        <w:t xml:space="preserve"> </w:t>
      </w:r>
      <w:r>
        <w:rPr>
          <w:rFonts w:ascii="Arial" w:hAnsi="Arial" w:cs="Arial"/>
          <w:sz w:val="24"/>
          <w:szCs w:val="24"/>
        </w:rPr>
        <w:t>it</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its procedures are</w:t>
      </w:r>
      <w:r>
        <w:rPr>
          <w:rFonts w:ascii="Arial" w:hAnsi="Arial" w:cs="Arial"/>
          <w:spacing w:val="-1"/>
          <w:sz w:val="24"/>
          <w:szCs w:val="24"/>
        </w:rPr>
        <w:t xml:space="preserve"> </w:t>
      </w:r>
      <w:r>
        <w:rPr>
          <w:rFonts w:ascii="Arial" w:hAnsi="Arial" w:cs="Arial"/>
          <w:sz w:val="24"/>
          <w:szCs w:val="24"/>
        </w:rPr>
        <w:t>followed</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regular up to date information and data is uploaded to the establishment Education Perspective Report, annually</w:t>
      </w:r>
    </w:p>
    <w:p w:rsidR="00C1157A" w:rsidRDefault="00C1157A" w:rsidP="00C1157A">
      <w:pPr>
        <w:pStyle w:val="ListParagraph"/>
        <w:numPr>
          <w:ilvl w:val="1"/>
          <w:numId w:val="6"/>
        </w:numPr>
        <w:tabs>
          <w:tab w:val="left" w:pos="839"/>
        </w:tabs>
        <w:ind w:right="301"/>
        <w:rPr>
          <w:rFonts w:ascii="Arial" w:hAnsi="Arial" w:cs="Arial"/>
          <w:sz w:val="24"/>
          <w:szCs w:val="24"/>
        </w:rPr>
      </w:pPr>
      <w:r>
        <w:rPr>
          <w:rFonts w:ascii="Arial" w:hAnsi="Arial" w:cs="Arial"/>
          <w:sz w:val="24"/>
          <w:szCs w:val="24"/>
        </w:rPr>
        <w:t>all staff know their responsibilities, including the Headteacher as leader of learning, and receive training and support in carrying these out</w:t>
      </w:r>
    </w:p>
    <w:p w:rsidR="00C1157A" w:rsidRDefault="00C1157A" w:rsidP="00C1157A">
      <w:pPr>
        <w:pStyle w:val="ListParagraph"/>
        <w:numPr>
          <w:ilvl w:val="1"/>
          <w:numId w:val="6"/>
        </w:numPr>
        <w:tabs>
          <w:tab w:val="left" w:pos="839"/>
        </w:tabs>
        <w:spacing w:before="1"/>
        <w:ind w:hanging="361"/>
        <w:rPr>
          <w:rFonts w:ascii="Arial" w:hAnsi="Arial" w:cs="Arial"/>
          <w:sz w:val="24"/>
          <w:szCs w:val="24"/>
        </w:rPr>
      </w:pPr>
      <w:r>
        <w:rPr>
          <w:rFonts w:ascii="Arial" w:hAnsi="Arial" w:cs="Arial"/>
          <w:sz w:val="24"/>
          <w:szCs w:val="24"/>
        </w:rPr>
        <w:t>the school takes appropriate action in cases of harassment and</w:t>
      </w:r>
      <w:r>
        <w:rPr>
          <w:rFonts w:ascii="Arial" w:hAnsi="Arial" w:cs="Arial"/>
          <w:spacing w:val="-8"/>
          <w:sz w:val="24"/>
          <w:szCs w:val="24"/>
        </w:rPr>
        <w:t xml:space="preserve"> </w:t>
      </w:r>
      <w:r>
        <w:rPr>
          <w:rFonts w:ascii="Arial" w:hAnsi="Arial" w:cs="Arial"/>
          <w:sz w:val="24"/>
          <w:szCs w:val="24"/>
        </w:rPr>
        <w:t xml:space="preserve">discrimination </w:t>
      </w:r>
      <w:r w:rsidR="00F27C11">
        <w:rPr>
          <w:rFonts w:ascii="Arial" w:hAnsi="Arial" w:cs="Arial"/>
          <w:sz w:val="24"/>
          <w:szCs w:val="24"/>
        </w:rPr>
        <w:t xml:space="preserve">towards learners and staff </w:t>
      </w:r>
      <w:r>
        <w:rPr>
          <w:rFonts w:ascii="Arial" w:hAnsi="Arial" w:cs="Arial"/>
          <w:sz w:val="24"/>
          <w:szCs w:val="24"/>
        </w:rPr>
        <w:t xml:space="preserve">and follows </w:t>
      </w:r>
      <w:r w:rsidR="00F27C11">
        <w:rPr>
          <w:rFonts w:ascii="Arial" w:hAnsi="Arial" w:cs="Arial"/>
          <w:sz w:val="24"/>
          <w:szCs w:val="24"/>
        </w:rPr>
        <w:t xml:space="preserve">appropriate </w:t>
      </w:r>
      <w:r>
        <w:rPr>
          <w:rFonts w:ascii="Arial" w:hAnsi="Arial" w:cs="Arial"/>
          <w:sz w:val="24"/>
          <w:szCs w:val="24"/>
        </w:rPr>
        <w:t>procedures</w:t>
      </w:r>
      <w:r w:rsidR="00F27C11">
        <w:rPr>
          <w:rFonts w:ascii="Arial" w:hAnsi="Arial" w:cs="Arial"/>
          <w:sz w:val="24"/>
          <w:szCs w:val="24"/>
        </w:rPr>
        <w:t xml:space="preserve">. For learners these </w:t>
      </w:r>
      <w:r w:rsidR="002C40BA">
        <w:rPr>
          <w:rFonts w:ascii="Arial" w:hAnsi="Arial" w:cs="Arial"/>
          <w:sz w:val="24"/>
          <w:szCs w:val="24"/>
        </w:rPr>
        <w:t xml:space="preserve">are </w:t>
      </w:r>
      <w:proofErr w:type="gramStart"/>
      <w:r w:rsidR="00F27C11">
        <w:rPr>
          <w:rFonts w:ascii="Arial" w:hAnsi="Arial" w:cs="Arial"/>
          <w:sz w:val="24"/>
          <w:szCs w:val="24"/>
        </w:rPr>
        <w:t xml:space="preserve">outlined </w:t>
      </w:r>
      <w:r>
        <w:rPr>
          <w:rFonts w:ascii="Arial" w:hAnsi="Arial" w:cs="Arial"/>
          <w:sz w:val="24"/>
          <w:szCs w:val="24"/>
        </w:rPr>
        <w:t xml:space="preserve"> in</w:t>
      </w:r>
      <w:proofErr w:type="gramEnd"/>
      <w:r>
        <w:rPr>
          <w:rFonts w:ascii="Arial" w:hAnsi="Arial" w:cs="Arial"/>
          <w:sz w:val="24"/>
          <w:szCs w:val="24"/>
        </w:rPr>
        <w:t xml:space="preserve"> Chapter 7 of Glasgow’s revised Anti-Bullying Strategy. </w:t>
      </w:r>
      <w:bookmarkStart w:id="0" w:name="_Hlk68689895"/>
      <w:r w:rsidRPr="00480BD4">
        <w:rPr>
          <w:noProof/>
          <w:color w:val="FF0000"/>
          <w:lang w:bidi="ar-SA"/>
        </w:rPr>
        <w:drawing>
          <wp:inline distT="0" distB="0" distL="0" distR="0">
            <wp:extent cx="152400" cy="152400"/>
            <wp:effectExtent l="0" t="0" r="0" b="0"/>
            <wp:docPr id="62275" name="Picture 62275"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BD4">
        <w:rPr>
          <w:rFonts w:ascii="Verdana" w:hAnsi="Verdana"/>
          <w:color w:val="FF0000"/>
          <w:shd w:val="clear" w:color="auto" w:fill="FFFFFF"/>
        </w:rPr>
        <w:t> </w:t>
      </w:r>
      <w:hyperlink r:id="rId24" w:tooltip="updated strategy document for anti bullying in Glasgow schools" w:history="1">
        <w:r w:rsidRPr="00480BD4">
          <w:rPr>
            <w:rStyle w:val="Hyperlink"/>
            <w:rFonts w:ascii="Verdana" w:eastAsia="Calibri" w:hAnsi="Verdana"/>
            <w:color w:val="FF0000"/>
            <w:shd w:val="clear" w:color="auto" w:fill="FFFFFF"/>
          </w:rPr>
          <w:t>Revised Anti Bullying Strategy 2019 [2Mb]</w:t>
        </w:r>
      </w:hyperlink>
      <w:bookmarkEnd w:id="0"/>
      <w:r w:rsidR="002C40BA">
        <w:rPr>
          <w:rStyle w:val="Hyperlink"/>
          <w:rFonts w:ascii="Verdana" w:eastAsia="Calibri" w:hAnsi="Verdana"/>
          <w:color w:val="FF0000"/>
          <w:shd w:val="clear" w:color="auto" w:fill="FFFFFF"/>
        </w:rPr>
        <w:t xml:space="preserve">.  </w:t>
      </w:r>
      <w:r w:rsidR="002C40BA" w:rsidRPr="002C40BA">
        <w:rPr>
          <w:rStyle w:val="Hyperlink"/>
          <w:rFonts w:ascii="Verdana" w:eastAsia="Calibri" w:hAnsi="Verdana"/>
          <w:color w:val="auto"/>
          <w:u w:val="none"/>
          <w:shd w:val="clear" w:color="auto" w:fill="FFFFFF"/>
        </w:rPr>
        <w:t xml:space="preserve">For staff the procedures are outlined in the </w:t>
      </w:r>
      <w:r w:rsidR="002C40BA">
        <w:rPr>
          <w:rStyle w:val="Hyperlink"/>
          <w:rFonts w:ascii="Verdana" w:eastAsia="Calibri" w:hAnsi="Verdana"/>
          <w:color w:val="auto"/>
          <w:u w:val="none"/>
          <w:shd w:val="clear" w:color="auto" w:fill="FFFFFF"/>
        </w:rPr>
        <w:t xml:space="preserve">employees </w:t>
      </w:r>
      <w:r w:rsidR="002C40BA" w:rsidRPr="002C40BA">
        <w:rPr>
          <w:rStyle w:val="Hyperlink"/>
          <w:rFonts w:ascii="Verdana" w:eastAsia="Calibri" w:hAnsi="Verdana"/>
          <w:color w:val="auto"/>
          <w:u w:val="none"/>
          <w:shd w:val="clear" w:color="auto" w:fill="FFFFFF"/>
        </w:rPr>
        <w:t xml:space="preserve">Bullying and </w:t>
      </w:r>
      <w:r w:rsidR="002C40BA">
        <w:rPr>
          <w:rStyle w:val="Hyperlink"/>
          <w:rFonts w:ascii="Verdana" w:eastAsia="Calibri" w:hAnsi="Verdana"/>
          <w:color w:val="auto"/>
          <w:u w:val="none"/>
          <w:shd w:val="clear" w:color="auto" w:fill="FFFFFF"/>
        </w:rPr>
        <w:t>H</w:t>
      </w:r>
      <w:r w:rsidR="002C40BA" w:rsidRPr="002C40BA">
        <w:rPr>
          <w:rStyle w:val="Hyperlink"/>
          <w:rFonts w:ascii="Verdana" w:eastAsia="Calibri" w:hAnsi="Verdana"/>
          <w:color w:val="auto"/>
          <w:u w:val="none"/>
          <w:shd w:val="clear" w:color="auto" w:fill="FFFFFF"/>
        </w:rPr>
        <w:t>arassment policy</w:t>
      </w:r>
      <w:r w:rsidR="002C40BA">
        <w:rPr>
          <w:rStyle w:val="Hyperlink"/>
          <w:rFonts w:ascii="Verdana" w:eastAsia="Calibri" w:hAnsi="Verdana"/>
          <w:color w:val="auto"/>
          <w:u w:val="none"/>
          <w:shd w:val="clear" w:color="auto" w:fill="FFFFFF"/>
        </w:rPr>
        <w:t>.</w:t>
      </w:r>
    </w:p>
    <w:p w:rsidR="00C1157A" w:rsidRDefault="00C1157A" w:rsidP="00C1157A">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the school has appropriate channels and processes in place to encourage all voices to be listened to so that we can support children and young people’s confidence in reporting bullying incidents.</w:t>
      </w:r>
    </w:p>
    <w:p w:rsidR="00C1157A" w:rsidRDefault="00C1157A" w:rsidP="00C1157A">
      <w:pPr>
        <w:tabs>
          <w:tab w:val="left" w:pos="839"/>
        </w:tabs>
        <w:spacing w:before="1"/>
        <w:ind w:left="477"/>
        <w:rPr>
          <w:rFonts w:ascii="Arial" w:hAnsi="Arial" w:cs="Arial"/>
          <w:sz w:val="24"/>
          <w:szCs w:val="24"/>
        </w:rPr>
      </w:pPr>
    </w:p>
    <w:p w:rsidR="00C1157A" w:rsidRDefault="00C1157A" w:rsidP="00C1157A">
      <w:pPr>
        <w:pStyle w:val="BodyText"/>
        <w:ind w:left="0"/>
        <w:rPr>
          <w:rFonts w:ascii="Arial" w:hAnsi="Arial" w:cs="Arial"/>
        </w:rPr>
      </w:pPr>
    </w:p>
    <w:p w:rsidR="00C1157A" w:rsidRDefault="00C1157A" w:rsidP="00C1157A">
      <w:pPr>
        <w:ind w:left="118"/>
        <w:rPr>
          <w:rFonts w:ascii="Arial" w:hAnsi="Arial" w:cs="Arial"/>
          <w:b/>
          <w:sz w:val="24"/>
          <w:szCs w:val="24"/>
        </w:rPr>
      </w:pPr>
      <w:r>
        <w:rPr>
          <w:rFonts w:ascii="Arial" w:hAnsi="Arial" w:cs="Arial"/>
          <w:b/>
          <w:sz w:val="24"/>
          <w:szCs w:val="24"/>
        </w:rPr>
        <w:t>All school staff are responsible for:</w:t>
      </w:r>
    </w:p>
    <w:p w:rsidR="00C1157A" w:rsidRDefault="00C1157A" w:rsidP="00C1157A">
      <w:pPr>
        <w:pStyle w:val="ListParagraph"/>
        <w:numPr>
          <w:ilvl w:val="1"/>
          <w:numId w:val="6"/>
        </w:numPr>
        <w:tabs>
          <w:tab w:val="left" w:pos="839"/>
        </w:tabs>
        <w:spacing w:before="58"/>
        <w:ind w:hanging="361"/>
        <w:rPr>
          <w:rFonts w:ascii="Arial" w:hAnsi="Arial" w:cs="Arial"/>
          <w:sz w:val="24"/>
          <w:szCs w:val="24"/>
        </w:rPr>
      </w:pPr>
      <w:r>
        <w:rPr>
          <w:rFonts w:ascii="Arial" w:hAnsi="Arial" w:cs="Arial"/>
          <w:sz w:val="24"/>
          <w:szCs w:val="24"/>
        </w:rPr>
        <w:t>promoting equality and a collaborative ethos in the</w:t>
      </w:r>
      <w:r>
        <w:rPr>
          <w:rFonts w:ascii="Arial" w:hAnsi="Arial" w:cs="Arial"/>
          <w:spacing w:val="-4"/>
          <w:sz w:val="24"/>
          <w:szCs w:val="24"/>
        </w:rPr>
        <w:t xml:space="preserve"> </w:t>
      </w:r>
      <w:r>
        <w:rPr>
          <w:rFonts w:ascii="Arial" w:hAnsi="Arial" w:cs="Arial"/>
          <w:sz w:val="24"/>
          <w:szCs w:val="24"/>
        </w:rPr>
        <w:t>classroom/playroom</w:t>
      </w:r>
    </w:p>
    <w:p w:rsidR="00C1157A" w:rsidRDefault="00C1157A" w:rsidP="00C1157A">
      <w:pPr>
        <w:pStyle w:val="ListParagraph"/>
        <w:numPr>
          <w:ilvl w:val="1"/>
          <w:numId w:val="6"/>
        </w:numPr>
        <w:tabs>
          <w:tab w:val="left" w:pos="839"/>
        </w:tabs>
        <w:spacing w:before="58"/>
        <w:ind w:hanging="361"/>
        <w:rPr>
          <w:rFonts w:ascii="Arial" w:hAnsi="Arial" w:cs="Arial"/>
          <w:sz w:val="24"/>
          <w:szCs w:val="24"/>
        </w:rPr>
      </w:pPr>
      <w:r>
        <w:rPr>
          <w:rFonts w:ascii="Arial" w:hAnsi="Arial" w:cs="Arial"/>
          <w:sz w:val="24"/>
          <w:szCs w:val="24"/>
        </w:rPr>
        <w:t>developing school/class rules which challenge discriminatory</w:t>
      </w:r>
      <w:r>
        <w:rPr>
          <w:rFonts w:ascii="Arial" w:hAnsi="Arial" w:cs="Arial"/>
          <w:spacing w:val="-15"/>
          <w:sz w:val="24"/>
          <w:szCs w:val="24"/>
        </w:rPr>
        <w:t xml:space="preserve"> </w:t>
      </w:r>
      <w:r>
        <w:rPr>
          <w:rFonts w:ascii="Arial" w:hAnsi="Arial" w:cs="Arial"/>
          <w:sz w:val="24"/>
          <w:szCs w:val="24"/>
        </w:rPr>
        <w:t>behaviour</w:t>
      </w:r>
    </w:p>
    <w:p w:rsidR="00C1157A" w:rsidRDefault="00C1157A" w:rsidP="00C1157A">
      <w:pPr>
        <w:pStyle w:val="ListParagraph"/>
        <w:numPr>
          <w:ilvl w:val="1"/>
          <w:numId w:val="6"/>
        </w:numPr>
        <w:tabs>
          <w:tab w:val="left" w:pos="839"/>
        </w:tabs>
        <w:spacing w:before="1"/>
        <w:ind w:hanging="361"/>
        <w:rPr>
          <w:rFonts w:ascii="Arial" w:hAnsi="Arial" w:cs="Arial"/>
          <w:sz w:val="24"/>
          <w:szCs w:val="24"/>
        </w:rPr>
      </w:pPr>
      <w:r>
        <w:rPr>
          <w:rFonts w:ascii="Arial" w:hAnsi="Arial" w:cs="Arial"/>
          <w:sz w:val="24"/>
          <w:szCs w:val="24"/>
        </w:rPr>
        <w:t>modelling good practice and being positive role models</w:t>
      </w:r>
    </w:p>
    <w:p w:rsidR="00C1157A" w:rsidRDefault="00C1157A" w:rsidP="00C1157A">
      <w:pPr>
        <w:pStyle w:val="ListParagraph"/>
        <w:numPr>
          <w:ilvl w:val="1"/>
          <w:numId w:val="6"/>
        </w:numPr>
        <w:tabs>
          <w:tab w:val="left" w:pos="839"/>
        </w:tabs>
        <w:spacing w:before="1"/>
        <w:ind w:hanging="361"/>
        <w:rPr>
          <w:rFonts w:ascii="Arial" w:hAnsi="Arial" w:cs="Arial"/>
          <w:sz w:val="24"/>
          <w:szCs w:val="24"/>
        </w:rPr>
      </w:pPr>
      <w:r>
        <w:rPr>
          <w:rFonts w:ascii="Arial" w:hAnsi="Arial" w:cs="Arial"/>
          <w:sz w:val="24"/>
          <w:szCs w:val="24"/>
        </w:rPr>
        <w:t>proactively supporting learners if they face discrimination or inequalities linked to a protected characteristic</w:t>
      </w:r>
    </w:p>
    <w:p w:rsidR="00C1157A" w:rsidRDefault="00C1157A" w:rsidP="00C1157A">
      <w:pPr>
        <w:pStyle w:val="ListParagraph"/>
        <w:numPr>
          <w:ilvl w:val="1"/>
          <w:numId w:val="6"/>
        </w:numPr>
        <w:tabs>
          <w:tab w:val="left" w:pos="839"/>
        </w:tabs>
        <w:spacing w:before="1"/>
        <w:ind w:hanging="361"/>
        <w:rPr>
          <w:rFonts w:ascii="Arial" w:hAnsi="Arial" w:cs="Arial"/>
          <w:sz w:val="24"/>
          <w:szCs w:val="24"/>
        </w:rPr>
      </w:pPr>
      <w:r>
        <w:rPr>
          <w:rFonts w:ascii="Arial" w:hAnsi="Arial" w:cs="Arial"/>
          <w:sz w:val="24"/>
          <w:szCs w:val="24"/>
        </w:rPr>
        <w:t xml:space="preserve">reporting discriminatory incidents following recording and reporting procedures as outlined in Chapter 7 of </w:t>
      </w:r>
      <w:r w:rsidRPr="00480BD4">
        <w:rPr>
          <w:noProof/>
          <w:lang w:bidi="ar-SA"/>
        </w:rPr>
        <w:drawing>
          <wp:inline distT="0" distB="0" distL="0" distR="0">
            <wp:extent cx="152400" cy="152400"/>
            <wp:effectExtent l="0" t="0" r="0" b="0"/>
            <wp:docPr id="62274" name="Picture 6227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BD4">
        <w:rPr>
          <w:rFonts w:ascii="Verdana" w:hAnsi="Verdana"/>
          <w:color w:val="505050"/>
          <w:shd w:val="clear" w:color="auto" w:fill="FFFFFF"/>
        </w:rPr>
        <w:t> </w:t>
      </w:r>
      <w:hyperlink r:id="rId25" w:tooltip="updated strategy document for anti bullying in Glasgow schools" w:history="1">
        <w:r w:rsidRPr="00480BD4">
          <w:rPr>
            <w:rStyle w:val="Hyperlink"/>
            <w:rFonts w:ascii="Verdana" w:eastAsia="Calibri" w:hAnsi="Verdana"/>
            <w:color w:val="4E8BA0"/>
            <w:shd w:val="clear" w:color="auto" w:fill="FFFFFF"/>
          </w:rPr>
          <w:t>Revised Anti Bullying Strategy 2019 [2Mb]</w:t>
        </w:r>
      </w:hyperlink>
    </w:p>
    <w:p w:rsidR="00C1157A" w:rsidRDefault="00C1157A" w:rsidP="00C1157A">
      <w:pPr>
        <w:pStyle w:val="ListParagraph"/>
        <w:numPr>
          <w:ilvl w:val="1"/>
          <w:numId w:val="6"/>
        </w:numPr>
        <w:tabs>
          <w:tab w:val="left" w:pos="839"/>
        </w:tabs>
        <w:spacing w:before="1"/>
        <w:ind w:hanging="361"/>
        <w:rPr>
          <w:rFonts w:ascii="Arial" w:hAnsi="Arial" w:cs="Arial"/>
          <w:sz w:val="24"/>
          <w:szCs w:val="24"/>
        </w:rPr>
      </w:pPr>
      <w:r>
        <w:rPr>
          <w:rFonts w:ascii="Arial" w:hAnsi="Arial" w:cs="Arial"/>
          <w:sz w:val="24"/>
          <w:szCs w:val="24"/>
        </w:rPr>
        <w:t>recognise and tackle bias and</w:t>
      </w:r>
      <w:r>
        <w:rPr>
          <w:rFonts w:ascii="Arial" w:hAnsi="Arial" w:cs="Arial"/>
          <w:spacing w:val="-1"/>
          <w:sz w:val="24"/>
          <w:szCs w:val="24"/>
        </w:rPr>
        <w:t xml:space="preserve"> </w:t>
      </w:r>
      <w:r>
        <w:rPr>
          <w:rFonts w:ascii="Arial" w:hAnsi="Arial" w:cs="Arial"/>
          <w:sz w:val="24"/>
          <w:szCs w:val="24"/>
        </w:rPr>
        <w:t>stereotyping</w:t>
      </w:r>
    </w:p>
    <w:p w:rsidR="00C1157A" w:rsidRDefault="00C1157A" w:rsidP="00C1157A">
      <w:pPr>
        <w:pStyle w:val="ListParagraph"/>
        <w:numPr>
          <w:ilvl w:val="1"/>
          <w:numId w:val="6"/>
        </w:numPr>
        <w:tabs>
          <w:tab w:val="left" w:pos="839"/>
        </w:tabs>
        <w:spacing w:before="1"/>
        <w:ind w:hanging="361"/>
        <w:rPr>
          <w:rFonts w:ascii="Arial" w:hAnsi="Arial" w:cs="Arial"/>
          <w:sz w:val="24"/>
          <w:szCs w:val="24"/>
        </w:rPr>
      </w:pPr>
      <w:r>
        <w:rPr>
          <w:rFonts w:ascii="Arial" w:hAnsi="Arial" w:cs="Arial"/>
          <w:sz w:val="24"/>
          <w:szCs w:val="24"/>
        </w:rPr>
        <w:t>promote equality and social justice</w:t>
      </w:r>
    </w:p>
    <w:p w:rsidR="00C1157A" w:rsidRDefault="00C1157A" w:rsidP="00C1157A">
      <w:pPr>
        <w:pStyle w:val="ListParagraph"/>
        <w:numPr>
          <w:ilvl w:val="1"/>
          <w:numId w:val="6"/>
        </w:numPr>
        <w:tabs>
          <w:tab w:val="left" w:pos="839"/>
        </w:tabs>
        <w:spacing w:before="1"/>
        <w:ind w:hanging="361"/>
        <w:rPr>
          <w:rFonts w:ascii="Arial" w:hAnsi="Arial" w:cs="Arial"/>
          <w:sz w:val="24"/>
          <w:szCs w:val="24"/>
        </w:rPr>
      </w:pPr>
      <w:r>
        <w:rPr>
          <w:rFonts w:ascii="Arial" w:hAnsi="Arial" w:cs="Arial"/>
          <w:sz w:val="24"/>
          <w:szCs w:val="24"/>
        </w:rPr>
        <w:t>undertake CLPL opportunities to keep up to date with the law and practice on equality</w:t>
      </w:r>
    </w:p>
    <w:p w:rsidR="003F6DCD" w:rsidRDefault="003F6DCD" w:rsidP="003F6DCD">
      <w:pPr>
        <w:tabs>
          <w:tab w:val="left" w:pos="839"/>
        </w:tabs>
        <w:spacing w:before="1"/>
        <w:rPr>
          <w:rFonts w:ascii="Arial" w:hAnsi="Arial" w:cs="Arial"/>
          <w:sz w:val="24"/>
          <w:szCs w:val="24"/>
        </w:rPr>
      </w:pPr>
    </w:p>
    <w:p w:rsidR="003F6DCD" w:rsidRDefault="003F6DCD" w:rsidP="003F6DCD">
      <w:pPr>
        <w:tabs>
          <w:tab w:val="left" w:pos="839"/>
        </w:tabs>
        <w:spacing w:before="1"/>
        <w:rPr>
          <w:rFonts w:ascii="Arial" w:hAnsi="Arial" w:cs="Arial"/>
          <w:sz w:val="24"/>
          <w:szCs w:val="24"/>
        </w:rPr>
      </w:pPr>
    </w:p>
    <w:p w:rsidR="003F6DCD" w:rsidRDefault="003F6DCD" w:rsidP="003F6DCD">
      <w:pPr>
        <w:spacing w:before="74"/>
        <w:ind w:left="118"/>
        <w:rPr>
          <w:rFonts w:ascii="Arial" w:eastAsia="Times New Roman" w:hAnsi="Arial" w:cs="Arial"/>
          <w:b/>
          <w:color w:val="auto"/>
          <w:sz w:val="24"/>
          <w:szCs w:val="24"/>
        </w:rPr>
      </w:pPr>
      <w:r>
        <w:rPr>
          <w:rFonts w:ascii="Arial" w:hAnsi="Arial" w:cs="Arial"/>
          <w:b/>
          <w:sz w:val="24"/>
          <w:szCs w:val="24"/>
        </w:rPr>
        <w:t>Children and young people are responsible for:</w:t>
      </w:r>
    </w:p>
    <w:p w:rsidR="003F6DCD" w:rsidRDefault="003F6DCD" w:rsidP="003F6DCD">
      <w:pPr>
        <w:pStyle w:val="ListParagraph"/>
        <w:numPr>
          <w:ilvl w:val="1"/>
          <w:numId w:val="6"/>
        </w:numPr>
        <w:tabs>
          <w:tab w:val="left" w:pos="839"/>
        </w:tabs>
        <w:spacing w:before="58"/>
        <w:ind w:hanging="361"/>
        <w:rPr>
          <w:rFonts w:ascii="Arial" w:hAnsi="Arial" w:cs="Arial"/>
          <w:sz w:val="24"/>
          <w:szCs w:val="24"/>
        </w:rPr>
      </w:pPr>
      <w:r>
        <w:rPr>
          <w:rFonts w:ascii="Arial" w:hAnsi="Arial" w:cs="Arial"/>
          <w:sz w:val="24"/>
          <w:szCs w:val="24"/>
        </w:rPr>
        <w:t>supporting the school’s equality</w:t>
      </w:r>
      <w:r>
        <w:rPr>
          <w:rFonts w:ascii="Arial" w:hAnsi="Arial" w:cs="Arial"/>
          <w:spacing w:val="-4"/>
          <w:sz w:val="24"/>
          <w:szCs w:val="24"/>
        </w:rPr>
        <w:t xml:space="preserve"> </w:t>
      </w:r>
      <w:r>
        <w:rPr>
          <w:rFonts w:ascii="Arial" w:hAnsi="Arial" w:cs="Arial"/>
          <w:sz w:val="24"/>
          <w:szCs w:val="24"/>
        </w:rPr>
        <w:t>ethos</w:t>
      </w:r>
    </w:p>
    <w:p w:rsidR="003F6DCD" w:rsidRDefault="003F6DCD" w:rsidP="003F6DCD">
      <w:pPr>
        <w:pStyle w:val="ListParagraph"/>
        <w:numPr>
          <w:ilvl w:val="1"/>
          <w:numId w:val="6"/>
        </w:numPr>
        <w:tabs>
          <w:tab w:val="left" w:pos="839"/>
        </w:tabs>
        <w:spacing w:before="58"/>
        <w:ind w:hanging="361"/>
        <w:rPr>
          <w:rFonts w:ascii="Arial" w:hAnsi="Arial" w:cs="Arial"/>
          <w:sz w:val="24"/>
          <w:szCs w:val="24"/>
        </w:rPr>
      </w:pPr>
      <w:r>
        <w:rPr>
          <w:rFonts w:ascii="Arial" w:hAnsi="Arial" w:cs="Arial"/>
          <w:sz w:val="24"/>
          <w:szCs w:val="24"/>
        </w:rPr>
        <w:t>treating everyone in the school community with respect</w:t>
      </w:r>
    </w:p>
    <w:p w:rsidR="003F6DCD" w:rsidRDefault="003F6DCD" w:rsidP="003F6DCD">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 xml:space="preserve">supporting students who being treated unfairly, bullied and disrespected </w:t>
      </w:r>
    </w:p>
    <w:p w:rsidR="003F6DCD" w:rsidRDefault="003F6DCD" w:rsidP="003F6DCD">
      <w:pPr>
        <w:pStyle w:val="ListParagraph"/>
        <w:numPr>
          <w:ilvl w:val="1"/>
          <w:numId w:val="6"/>
        </w:numPr>
        <w:tabs>
          <w:tab w:val="left" w:pos="839"/>
        </w:tabs>
        <w:ind w:hanging="361"/>
        <w:rPr>
          <w:rFonts w:ascii="Arial" w:hAnsi="Arial" w:cs="Arial"/>
          <w:sz w:val="24"/>
          <w:szCs w:val="24"/>
        </w:rPr>
      </w:pPr>
      <w:r>
        <w:rPr>
          <w:rFonts w:ascii="Arial" w:hAnsi="Arial" w:cs="Arial"/>
          <w:sz w:val="24"/>
          <w:szCs w:val="24"/>
        </w:rPr>
        <w:t>sharing concerns or issues with a member of</w:t>
      </w:r>
      <w:r>
        <w:rPr>
          <w:rFonts w:ascii="Arial" w:hAnsi="Arial" w:cs="Arial"/>
          <w:spacing w:val="-2"/>
          <w:sz w:val="24"/>
          <w:szCs w:val="24"/>
        </w:rPr>
        <w:t xml:space="preserve"> </w:t>
      </w:r>
      <w:r>
        <w:rPr>
          <w:rFonts w:ascii="Arial" w:hAnsi="Arial" w:cs="Arial"/>
          <w:sz w:val="24"/>
          <w:szCs w:val="24"/>
        </w:rPr>
        <w:t xml:space="preserve">staff. </w:t>
      </w:r>
    </w:p>
    <w:p w:rsidR="003F6DCD" w:rsidRDefault="003F6DCD" w:rsidP="003F6DCD">
      <w:pPr>
        <w:pStyle w:val="ListParagraph"/>
        <w:tabs>
          <w:tab w:val="left" w:pos="839"/>
        </w:tabs>
        <w:ind w:firstLine="0"/>
        <w:rPr>
          <w:rFonts w:ascii="Arial" w:hAnsi="Arial" w:cs="Arial"/>
          <w:sz w:val="24"/>
          <w:szCs w:val="24"/>
        </w:rPr>
      </w:pPr>
    </w:p>
    <w:p w:rsidR="003F6DCD" w:rsidRDefault="003F6DCD" w:rsidP="003F6DCD">
      <w:pPr>
        <w:pStyle w:val="BodyText"/>
        <w:ind w:left="0"/>
        <w:rPr>
          <w:rFonts w:ascii="Arial" w:hAnsi="Arial" w:cs="Arial"/>
        </w:rPr>
      </w:pPr>
    </w:p>
    <w:p w:rsidR="003F6DCD" w:rsidRDefault="003F6DCD" w:rsidP="003F6DCD">
      <w:pPr>
        <w:ind w:left="118"/>
        <w:rPr>
          <w:rFonts w:ascii="Arial" w:hAnsi="Arial" w:cs="Arial"/>
          <w:b/>
          <w:sz w:val="24"/>
          <w:szCs w:val="24"/>
        </w:rPr>
      </w:pPr>
      <w:r>
        <w:rPr>
          <w:rFonts w:ascii="Arial" w:hAnsi="Arial" w:cs="Arial"/>
          <w:b/>
          <w:sz w:val="24"/>
          <w:szCs w:val="24"/>
        </w:rPr>
        <w:t>Parents/Carers are responsible for:</w:t>
      </w:r>
    </w:p>
    <w:p w:rsidR="003F6DCD" w:rsidRDefault="003F6DCD" w:rsidP="003F6DCD">
      <w:pPr>
        <w:pStyle w:val="ListParagraph"/>
        <w:numPr>
          <w:ilvl w:val="1"/>
          <w:numId w:val="7"/>
        </w:numPr>
        <w:tabs>
          <w:tab w:val="left" w:pos="839"/>
        </w:tabs>
        <w:spacing w:before="57"/>
        <w:ind w:hanging="361"/>
        <w:rPr>
          <w:rFonts w:ascii="Arial" w:hAnsi="Arial" w:cs="Arial"/>
          <w:sz w:val="24"/>
          <w:szCs w:val="24"/>
        </w:rPr>
      </w:pPr>
      <w:r>
        <w:rPr>
          <w:rFonts w:ascii="Arial" w:hAnsi="Arial" w:cs="Arial"/>
          <w:sz w:val="24"/>
          <w:szCs w:val="24"/>
        </w:rPr>
        <w:t>supporting the school’s equality</w:t>
      </w:r>
      <w:r>
        <w:rPr>
          <w:rFonts w:ascii="Arial" w:hAnsi="Arial" w:cs="Arial"/>
          <w:spacing w:val="-4"/>
          <w:sz w:val="24"/>
          <w:szCs w:val="24"/>
        </w:rPr>
        <w:t xml:space="preserve"> </w:t>
      </w:r>
      <w:r>
        <w:rPr>
          <w:rFonts w:ascii="Arial" w:hAnsi="Arial" w:cs="Arial"/>
          <w:sz w:val="24"/>
          <w:szCs w:val="24"/>
        </w:rPr>
        <w:t>ethos</w:t>
      </w:r>
    </w:p>
    <w:p w:rsidR="003F6DCD" w:rsidRDefault="003F6DCD" w:rsidP="003F6DCD">
      <w:pPr>
        <w:pStyle w:val="ListParagraph"/>
        <w:numPr>
          <w:ilvl w:val="1"/>
          <w:numId w:val="7"/>
        </w:numPr>
        <w:tabs>
          <w:tab w:val="left" w:pos="839"/>
        </w:tabs>
        <w:ind w:hanging="361"/>
        <w:rPr>
          <w:rFonts w:ascii="Arial" w:hAnsi="Arial" w:cs="Arial"/>
          <w:sz w:val="24"/>
          <w:szCs w:val="24"/>
        </w:rPr>
      </w:pPr>
      <w:r>
        <w:rPr>
          <w:rFonts w:ascii="Arial" w:hAnsi="Arial" w:cs="Arial"/>
          <w:sz w:val="24"/>
          <w:szCs w:val="24"/>
        </w:rPr>
        <w:t>sharing concerns or issues with senior</w:t>
      </w:r>
      <w:r>
        <w:rPr>
          <w:rFonts w:ascii="Arial" w:hAnsi="Arial" w:cs="Arial"/>
          <w:spacing w:val="-3"/>
          <w:sz w:val="24"/>
          <w:szCs w:val="24"/>
        </w:rPr>
        <w:t xml:space="preserve"> </w:t>
      </w:r>
      <w:r>
        <w:rPr>
          <w:rFonts w:ascii="Arial" w:hAnsi="Arial" w:cs="Arial"/>
          <w:sz w:val="24"/>
          <w:szCs w:val="24"/>
        </w:rPr>
        <w:t>staff</w:t>
      </w:r>
    </w:p>
    <w:p w:rsidR="003F6DCD" w:rsidRDefault="003F6DCD" w:rsidP="003F6DCD">
      <w:pPr>
        <w:pStyle w:val="ListParagraph"/>
        <w:numPr>
          <w:ilvl w:val="1"/>
          <w:numId w:val="7"/>
        </w:numPr>
        <w:tabs>
          <w:tab w:val="left" w:pos="839"/>
        </w:tabs>
        <w:ind w:hanging="361"/>
        <w:rPr>
          <w:rFonts w:ascii="Arial" w:hAnsi="Arial" w:cs="Arial"/>
          <w:sz w:val="24"/>
          <w:szCs w:val="24"/>
        </w:rPr>
      </w:pPr>
      <w:r>
        <w:rPr>
          <w:rFonts w:ascii="Arial" w:hAnsi="Arial" w:cs="Arial"/>
          <w:sz w:val="24"/>
          <w:szCs w:val="24"/>
        </w:rPr>
        <w:t>encouraging their children to uphold equality values and principles outside of the school environment</w:t>
      </w:r>
    </w:p>
    <w:p w:rsidR="003F6DCD" w:rsidRDefault="003F6DCD" w:rsidP="003F6DCD">
      <w:pPr>
        <w:pStyle w:val="ListParagraph"/>
        <w:tabs>
          <w:tab w:val="left" w:pos="839"/>
        </w:tabs>
        <w:ind w:firstLine="0"/>
        <w:rPr>
          <w:rFonts w:ascii="Arial" w:hAnsi="Arial" w:cs="Arial"/>
          <w:sz w:val="24"/>
          <w:szCs w:val="24"/>
        </w:rPr>
      </w:pPr>
    </w:p>
    <w:p w:rsidR="003F6DCD" w:rsidRDefault="003F6DCD" w:rsidP="003F6DCD">
      <w:pPr>
        <w:ind w:left="118"/>
        <w:rPr>
          <w:rFonts w:ascii="Arial" w:hAnsi="Arial" w:cs="Arial"/>
          <w:b/>
          <w:sz w:val="24"/>
          <w:szCs w:val="24"/>
        </w:rPr>
      </w:pPr>
      <w:r>
        <w:rPr>
          <w:rFonts w:ascii="Arial" w:hAnsi="Arial" w:cs="Arial"/>
          <w:b/>
          <w:sz w:val="24"/>
          <w:szCs w:val="24"/>
        </w:rPr>
        <w:t>Partners and visitors are responsible for:</w:t>
      </w:r>
    </w:p>
    <w:p w:rsidR="003F6DCD" w:rsidRDefault="003F6DCD" w:rsidP="003F6DCD">
      <w:pPr>
        <w:pStyle w:val="ListParagraph"/>
        <w:numPr>
          <w:ilvl w:val="1"/>
          <w:numId w:val="7"/>
        </w:numPr>
        <w:tabs>
          <w:tab w:val="left" w:pos="839"/>
        </w:tabs>
        <w:spacing w:before="58"/>
        <w:ind w:hanging="361"/>
        <w:rPr>
          <w:rFonts w:ascii="Arial" w:hAnsi="Arial" w:cs="Arial"/>
          <w:sz w:val="24"/>
          <w:szCs w:val="24"/>
        </w:rPr>
      </w:pPr>
      <w:r>
        <w:rPr>
          <w:rFonts w:ascii="Arial" w:hAnsi="Arial" w:cs="Arial"/>
          <w:sz w:val="24"/>
          <w:szCs w:val="24"/>
        </w:rPr>
        <w:t>supporting the school’s equality ethos</w:t>
      </w:r>
    </w:p>
    <w:p w:rsidR="003F6DCD" w:rsidRDefault="003F6DCD" w:rsidP="000A0E1E">
      <w:pPr>
        <w:pStyle w:val="ListParagraph"/>
        <w:numPr>
          <w:ilvl w:val="1"/>
          <w:numId w:val="7"/>
        </w:numPr>
        <w:tabs>
          <w:tab w:val="left" w:pos="839"/>
        </w:tabs>
        <w:spacing w:before="58"/>
        <w:ind w:hanging="361"/>
        <w:rPr>
          <w:rFonts w:ascii="Arial" w:hAnsi="Arial" w:cs="Arial"/>
          <w:sz w:val="24"/>
          <w:szCs w:val="24"/>
        </w:rPr>
      </w:pPr>
      <w:r>
        <w:rPr>
          <w:rFonts w:ascii="Arial" w:hAnsi="Arial" w:cs="Arial"/>
          <w:sz w:val="24"/>
          <w:szCs w:val="24"/>
        </w:rPr>
        <w:t>s</w:t>
      </w:r>
      <w:r w:rsidRPr="003F6DCD">
        <w:rPr>
          <w:rFonts w:ascii="Arial" w:hAnsi="Arial" w:cs="Arial"/>
          <w:sz w:val="24"/>
          <w:szCs w:val="24"/>
        </w:rPr>
        <w:t>haring concerns or issues with senior staff</w:t>
      </w:r>
    </w:p>
    <w:p w:rsidR="000A0E1E" w:rsidRPr="000A0E1E" w:rsidRDefault="000A0E1E" w:rsidP="000A0E1E">
      <w:pPr>
        <w:pStyle w:val="ListParagraph"/>
        <w:tabs>
          <w:tab w:val="left" w:pos="839"/>
        </w:tabs>
        <w:spacing w:before="58"/>
        <w:ind w:firstLine="0"/>
        <w:rPr>
          <w:rFonts w:ascii="Arial" w:hAnsi="Arial" w:cs="Arial"/>
          <w:sz w:val="24"/>
          <w:szCs w:val="24"/>
        </w:rPr>
      </w:pPr>
    </w:p>
    <w:p w:rsidR="003F6DCD" w:rsidRDefault="003F6DCD" w:rsidP="003F6DCD">
      <w:pPr>
        <w:pStyle w:val="BodyText"/>
        <w:spacing w:before="1"/>
        <w:ind w:left="0"/>
        <w:rPr>
          <w:rFonts w:ascii="Arial" w:hAnsi="Arial" w:cs="Arial"/>
        </w:rPr>
      </w:pPr>
    </w:p>
    <w:p w:rsidR="003F6DCD" w:rsidRDefault="003F6DCD" w:rsidP="003F6DCD">
      <w:pPr>
        <w:ind w:left="118" w:right="167"/>
        <w:rPr>
          <w:rFonts w:ascii="Arial" w:hAnsi="Arial" w:cs="Arial"/>
          <w:b/>
          <w:sz w:val="24"/>
          <w:szCs w:val="24"/>
        </w:rPr>
      </w:pPr>
      <w:r>
        <w:rPr>
          <w:rFonts w:ascii="Arial" w:hAnsi="Arial" w:cs="Arial"/>
          <w:b/>
          <w:sz w:val="24"/>
          <w:szCs w:val="24"/>
        </w:rPr>
        <w:t>Responsibility for overseeing equality practices in the school lies with the Head Teacher</w:t>
      </w:r>
    </w:p>
    <w:p w:rsidR="003F6DCD" w:rsidRDefault="003F6DCD" w:rsidP="003F6DCD">
      <w:pPr>
        <w:pStyle w:val="BodyText"/>
        <w:spacing w:before="58"/>
        <w:ind w:left="118"/>
        <w:rPr>
          <w:rFonts w:ascii="Arial" w:hAnsi="Arial" w:cs="Arial"/>
        </w:rPr>
      </w:pPr>
      <w:r>
        <w:rPr>
          <w:rFonts w:ascii="Arial" w:hAnsi="Arial" w:cs="Arial"/>
        </w:rPr>
        <w:t>Responsibilities include:</w:t>
      </w:r>
    </w:p>
    <w:p w:rsidR="003F6DCD" w:rsidRDefault="003F6DCD" w:rsidP="003F6DCD">
      <w:pPr>
        <w:pStyle w:val="ListParagraph"/>
        <w:numPr>
          <w:ilvl w:val="1"/>
          <w:numId w:val="7"/>
        </w:numPr>
        <w:tabs>
          <w:tab w:val="left" w:pos="839"/>
        </w:tabs>
        <w:ind w:hanging="361"/>
        <w:rPr>
          <w:rFonts w:ascii="Arial" w:hAnsi="Arial" w:cs="Arial"/>
          <w:sz w:val="24"/>
          <w:szCs w:val="24"/>
        </w:rPr>
      </w:pPr>
      <w:r>
        <w:rPr>
          <w:rFonts w:ascii="Arial" w:hAnsi="Arial" w:cs="Arial"/>
          <w:sz w:val="24"/>
          <w:szCs w:val="24"/>
        </w:rPr>
        <w:t>co-ordinating and monitoring work on equality</w:t>
      </w:r>
      <w:r>
        <w:rPr>
          <w:rFonts w:ascii="Arial" w:hAnsi="Arial" w:cs="Arial"/>
          <w:spacing w:val="-3"/>
          <w:sz w:val="24"/>
          <w:szCs w:val="24"/>
        </w:rPr>
        <w:t xml:space="preserve"> </w:t>
      </w:r>
      <w:r>
        <w:rPr>
          <w:rFonts w:ascii="Arial" w:hAnsi="Arial" w:cs="Arial"/>
          <w:sz w:val="24"/>
          <w:szCs w:val="24"/>
        </w:rPr>
        <w:t>issues</w:t>
      </w:r>
    </w:p>
    <w:p w:rsidR="003F6DCD" w:rsidRDefault="003F6DCD" w:rsidP="003F6DCD">
      <w:pPr>
        <w:pStyle w:val="ListParagraph"/>
        <w:numPr>
          <w:ilvl w:val="1"/>
          <w:numId w:val="7"/>
        </w:numPr>
        <w:tabs>
          <w:tab w:val="left" w:pos="839"/>
        </w:tabs>
        <w:ind w:right="301"/>
        <w:rPr>
          <w:rFonts w:ascii="Arial" w:hAnsi="Arial" w:cs="Arial"/>
          <w:sz w:val="24"/>
          <w:szCs w:val="24"/>
        </w:rPr>
      </w:pPr>
      <w:r>
        <w:rPr>
          <w:rFonts w:ascii="Arial" w:hAnsi="Arial" w:cs="Arial"/>
          <w:sz w:val="24"/>
          <w:szCs w:val="24"/>
        </w:rPr>
        <w:t>dealing with and monitoring reports of harassment (including racist and homophobic incidents) through SEEMIS. For more details on how to take this forward please to refer to Education Services Anti-Bullying policy which is available at Glasgow Online</w:t>
      </w:r>
    </w:p>
    <w:p w:rsidR="003F6DCD" w:rsidRDefault="003F6DCD" w:rsidP="003F6DCD">
      <w:pPr>
        <w:pStyle w:val="ListParagraph"/>
        <w:numPr>
          <w:ilvl w:val="1"/>
          <w:numId w:val="7"/>
        </w:numPr>
        <w:tabs>
          <w:tab w:val="left" w:pos="839"/>
        </w:tabs>
        <w:ind w:hanging="361"/>
        <w:rPr>
          <w:rFonts w:ascii="Arial" w:hAnsi="Arial" w:cs="Arial"/>
          <w:sz w:val="24"/>
          <w:szCs w:val="24"/>
        </w:rPr>
      </w:pPr>
      <w:r>
        <w:rPr>
          <w:rFonts w:ascii="Arial" w:hAnsi="Arial" w:cs="Arial"/>
          <w:sz w:val="24"/>
          <w:szCs w:val="24"/>
        </w:rPr>
        <w:t>monitoring the progress and attainment of children and young people with protected characteristics</w:t>
      </w:r>
    </w:p>
    <w:p w:rsidR="003F6DCD" w:rsidRDefault="003F6DCD" w:rsidP="003F6DCD">
      <w:pPr>
        <w:pStyle w:val="ListParagraph"/>
        <w:numPr>
          <w:ilvl w:val="1"/>
          <w:numId w:val="7"/>
        </w:numPr>
        <w:tabs>
          <w:tab w:val="left" w:pos="839"/>
        </w:tabs>
        <w:spacing w:before="1"/>
        <w:ind w:hanging="361"/>
        <w:rPr>
          <w:rFonts w:ascii="Arial" w:hAnsi="Arial" w:cs="Arial"/>
          <w:sz w:val="24"/>
          <w:szCs w:val="24"/>
        </w:rPr>
      </w:pPr>
      <w:r>
        <w:rPr>
          <w:rFonts w:ascii="Arial" w:hAnsi="Arial" w:cs="Arial"/>
          <w:sz w:val="24"/>
          <w:szCs w:val="24"/>
        </w:rPr>
        <w:t>monitoring</w:t>
      </w:r>
      <w:r>
        <w:rPr>
          <w:rFonts w:ascii="Arial" w:hAnsi="Arial" w:cs="Arial"/>
          <w:spacing w:val="-3"/>
          <w:sz w:val="24"/>
          <w:szCs w:val="24"/>
        </w:rPr>
        <w:t xml:space="preserve"> </w:t>
      </w:r>
      <w:r>
        <w:rPr>
          <w:rFonts w:ascii="Arial" w:hAnsi="Arial" w:cs="Arial"/>
          <w:sz w:val="24"/>
          <w:szCs w:val="24"/>
        </w:rPr>
        <w:t>exclusions</w:t>
      </w:r>
    </w:p>
    <w:p w:rsidR="003F6DCD" w:rsidRDefault="003F6DCD" w:rsidP="003F6DCD">
      <w:pPr>
        <w:pStyle w:val="BodyText"/>
        <w:spacing w:before="1"/>
        <w:ind w:left="0"/>
        <w:rPr>
          <w:rFonts w:ascii="Arial" w:hAnsi="Arial" w:cs="Arial"/>
        </w:rPr>
      </w:pPr>
    </w:p>
    <w:p w:rsidR="003F6DCD" w:rsidRPr="00480BD4" w:rsidRDefault="003F6DCD" w:rsidP="003F6DCD">
      <w:pPr>
        <w:pStyle w:val="Heading2"/>
        <w:rPr>
          <w:rFonts w:ascii="Arial" w:hAnsi="Arial" w:cs="Arial"/>
          <w:i/>
          <w:color w:val="7030A0"/>
          <w:sz w:val="44"/>
          <w:szCs w:val="44"/>
        </w:rPr>
      </w:pPr>
      <w:r w:rsidRPr="00480BD4">
        <w:rPr>
          <w:i/>
          <w:color w:val="7030A0"/>
          <w:sz w:val="44"/>
          <w:szCs w:val="44"/>
        </w:rPr>
        <w:t>Monitoring, Reviewing and Assessing Impact</w:t>
      </w:r>
    </w:p>
    <w:p w:rsidR="003F6DCD" w:rsidRDefault="003F6DCD" w:rsidP="003F6DCD">
      <w:pPr>
        <w:pStyle w:val="ListParagraph"/>
        <w:numPr>
          <w:ilvl w:val="1"/>
          <w:numId w:val="7"/>
        </w:numPr>
        <w:tabs>
          <w:tab w:val="left" w:pos="839"/>
        </w:tabs>
        <w:spacing w:before="57"/>
        <w:ind w:right="738"/>
        <w:rPr>
          <w:rFonts w:ascii="Arial" w:hAnsi="Arial" w:cs="Arial"/>
          <w:sz w:val="24"/>
          <w:szCs w:val="24"/>
        </w:rPr>
      </w:pPr>
      <w:r>
        <w:rPr>
          <w:rFonts w:ascii="Arial" w:hAnsi="Arial" w:cs="Arial"/>
          <w:sz w:val="24"/>
          <w:szCs w:val="24"/>
        </w:rPr>
        <w:t xml:space="preserve">The school’s Equality Policy can be supported by actions in the School Improvement Plan </w:t>
      </w:r>
    </w:p>
    <w:p w:rsidR="003F6DCD" w:rsidRDefault="003F6DCD" w:rsidP="003F6DCD">
      <w:pPr>
        <w:pStyle w:val="ListParagraph"/>
        <w:numPr>
          <w:ilvl w:val="1"/>
          <w:numId w:val="7"/>
        </w:numPr>
        <w:tabs>
          <w:tab w:val="left" w:pos="839"/>
        </w:tabs>
        <w:ind w:right="124"/>
        <w:rPr>
          <w:rFonts w:ascii="Arial" w:hAnsi="Arial" w:cs="Arial"/>
          <w:sz w:val="24"/>
          <w:szCs w:val="24"/>
        </w:rPr>
      </w:pPr>
      <w:r>
        <w:rPr>
          <w:rFonts w:ascii="Arial" w:hAnsi="Arial" w:cs="Arial"/>
          <w:sz w:val="24"/>
          <w:szCs w:val="24"/>
        </w:rPr>
        <w:t>The policy will be regularly monitored, reviewed and updated by all stakeholders to ensure that it is effective in eliminating discrimination, promoting access and participation, equality and good relations between different groups, and that it does not disadvantage particular sections of the</w:t>
      </w:r>
      <w:r>
        <w:rPr>
          <w:rFonts w:ascii="Arial" w:hAnsi="Arial" w:cs="Arial"/>
          <w:spacing w:val="-2"/>
          <w:sz w:val="24"/>
          <w:szCs w:val="24"/>
        </w:rPr>
        <w:t xml:space="preserve"> </w:t>
      </w:r>
      <w:r>
        <w:rPr>
          <w:rFonts w:ascii="Arial" w:hAnsi="Arial" w:cs="Arial"/>
          <w:sz w:val="24"/>
          <w:szCs w:val="24"/>
        </w:rPr>
        <w:t>community. To support this you should use the ‘Equalities Self-Evaluation Tool’</w:t>
      </w:r>
    </w:p>
    <w:p w:rsidR="003F6DCD" w:rsidRDefault="003F6DCD" w:rsidP="003F6DCD">
      <w:pPr>
        <w:pStyle w:val="ListParagraph"/>
        <w:numPr>
          <w:ilvl w:val="1"/>
          <w:numId w:val="7"/>
        </w:numPr>
        <w:tabs>
          <w:tab w:val="left" w:pos="839"/>
        </w:tabs>
        <w:ind w:right="106"/>
        <w:rPr>
          <w:rFonts w:ascii="Arial" w:hAnsi="Arial" w:cs="Arial"/>
          <w:sz w:val="24"/>
          <w:szCs w:val="24"/>
        </w:rPr>
      </w:pPr>
      <w:r>
        <w:rPr>
          <w:rFonts w:ascii="Arial" w:hAnsi="Arial" w:cs="Arial"/>
          <w:sz w:val="24"/>
          <w:szCs w:val="24"/>
        </w:rPr>
        <w:t>Any pattern of inequality found as a result of self-evaluation will be used to inform future planning and</w:t>
      </w:r>
      <w:r>
        <w:rPr>
          <w:rFonts w:ascii="Arial" w:hAnsi="Arial" w:cs="Arial"/>
          <w:spacing w:val="-1"/>
          <w:sz w:val="24"/>
          <w:szCs w:val="24"/>
        </w:rPr>
        <w:t xml:space="preserve"> </w:t>
      </w:r>
      <w:r>
        <w:rPr>
          <w:rFonts w:ascii="Arial" w:hAnsi="Arial" w:cs="Arial"/>
          <w:sz w:val="24"/>
          <w:szCs w:val="24"/>
        </w:rPr>
        <w:t>decision-making</w:t>
      </w:r>
    </w:p>
    <w:p w:rsidR="003F6DCD" w:rsidRDefault="003F6DCD" w:rsidP="003F6DCD">
      <w:pPr>
        <w:pStyle w:val="ListParagraph"/>
        <w:numPr>
          <w:ilvl w:val="1"/>
          <w:numId w:val="7"/>
        </w:numPr>
        <w:tabs>
          <w:tab w:val="left" w:pos="839"/>
        </w:tabs>
        <w:ind w:right="280"/>
        <w:rPr>
          <w:rFonts w:ascii="Arial" w:hAnsi="Arial" w:cs="Arial"/>
          <w:sz w:val="24"/>
          <w:szCs w:val="24"/>
        </w:rPr>
      </w:pPr>
      <w:r>
        <w:rPr>
          <w:rFonts w:ascii="Arial" w:hAnsi="Arial" w:cs="Arial"/>
          <w:sz w:val="24"/>
          <w:szCs w:val="24"/>
        </w:rPr>
        <w:t>Progress in improving equalities in the school will be reported on in the school’s Quality and Standards Report</w:t>
      </w:r>
    </w:p>
    <w:p w:rsidR="003F6DCD" w:rsidRDefault="003F6DCD" w:rsidP="003F6DCD">
      <w:pPr>
        <w:pStyle w:val="ListParagraph"/>
        <w:numPr>
          <w:ilvl w:val="1"/>
          <w:numId w:val="7"/>
        </w:numPr>
        <w:tabs>
          <w:tab w:val="left" w:pos="839"/>
        </w:tabs>
        <w:ind w:right="324"/>
        <w:rPr>
          <w:rFonts w:ascii="Arial" w:hAnsi="Arial" w:cs="Arial"/>
          <w:sz w:val="24"/>
          <w:szCs w:val="24"/>
        </w:rPr>
      </w:pPr>
      <w:r>
        <w:rPr>
          <w:rFonts w:ascii="Arial" w:hAnsi="Arial" w:cs="Arial"/>
          <w:sz w:val="24"/>
          <w:szCs w:val="24"/>
        </w:rPr>
        <w:t>This policy links to other policies and in general the principles of equality will apply to all other school</w:t>
      </w:r>
      <w:r>
        <w:rPr>
          <w:rFonts w:ascii="Arial" w:hAnsi="Arial" w:cs="Arial"/>
          <w:spacing w:val="-1"/>
          <w:sz w:val="24"/>
          <w:szCs w:val="24"/>
        </w:rPr>
        <w:t xml:space="preserve"> </w:t>
      </w:r>
      <w:r>
        <w:rPr>
          <w:rFonts w:ascii="Arial" w:hAnsi="Arial" w:cs="Arial"/>
          <w:sz w:val="24"/>
          <w:szCs w:val="24"/>
        </w:rPr>
        <w:t>policies.</w:t>
      </w:r>
    </w:p>
    <w:p w:rsidR="003F6DCD" w:rsidRDefault="003F6DCD" w:rsidP="003F6DCD">
      <w:pPr>
        <w:pStyle w:val="BodyText"/>
        <w:spacing w:before="2"/>
        <w:ind w:left="0"/>
        <w:rPr>
          <w:rFonts w:ascii="Arial" w:hAnsi="Arial" w:cs="Arial"/>
        </w:rPr>
      </w:pPr>
    </w:p>
    <w:p w:rsidR="003F6DCD" w:rsidRDefault="003F6DCD" w:rsidP="003F6DCD">
      <w:pPr>
        <w:rPr>
          <w:rFonts w:ascii="Arial" w:hAnsi="Arial" w:cs="Arial"/>
          <w:sz w:val="24"/>
          <w:szCs w:val="24"/>
        </w:rPr>
        <w:sectPr w:rsidR="003F6DCD">
          <w:pgSz w:w="11910" w:h="16840"/>
          <w:pgMar w:top="1040" w:right="1320" w:bottom="280" w:left="1300" w:header="720" w:footer="720" w:gutter="0"/>
          <w:cols w:space="720"/>
        </w:sectPr>
      </w:pPr>
    </w:p>
    <w:p w:rsidR="003F6DCD" w:rsidRPr="00480BD4" w:rsidRDefault="003F6DCD" w:rsidP="003F6DCD">
      <w:pPr>
        <w:spacing w:before="74"/>
        <w:ind w:left="118"/>
        <w:rPr>
          <w:rFonts w:ascii="Arial" w:eastAsia="Times New Roman" w:hAnsi="Arial" w:cs="Arial"/>
          <w:b/>
          <w:i/>
          <w:color w:val="7030A0"/>
          <w:sz w:val="44"/>
          <w:szCs w:val="44"/>
        </w:rPr>
      </w:pPr>
      <w:r w:rsidRPr="00480BD4">
        <w:rPr>
          <w:rFonts w:ascii="Arial" w:hAnsi="Arial" w:cs="Arial"/>
          <w:b/>
          <w:i/>
          <w:color w:val="7030A0"/>
          <w:sz w:val="44"/>
          <w:szCs w:val="44"/>
        </w:rPr>
        <w:lastRenderedPageBreak/>
        <w:t>Equality Policy</w:t>
      </w:r>
    </w:p>
    <w:p w:rsidR="003F6DCD" w:rsidRPr="00AE3E66" w:rsidRDefault="003F6DCD" w:rsidP="003F6DCD">
      <w:pPr>
        <w:pStyle w:val="BodyText"/>
        <w:ind w:left="0"/>
        <w:rPr>
          <w:rFonts w:ascii="Arial" w:hAnsi="Arial" w:cs="Arial"/>
          <w:b/>
          <w:i/>
          <w:color w:val="7030A0"/>
        </w:rPr>
      </w:pPr>
    </w:p>
    <w:p w:rsidR="003F6DCD" w:rsidRPr="00480BD4" w:rsidRDefault="003F6DCD" w:rsidP="003F6DCD">
      <w:pPr>
        <w:pStyle w:val="Heading3"/>
        <w:rPr>
          <w:rFonts w:ascii="Arial" w:hAnsi="Arial" w:cs="Arial"/>
          <w:color w:val="7030A0"/>
          <w:sz w:val="32"/>
          <w:szCs w:val="32"/>
        </w:rPr>
      </w:pPr>
      <w:r w:rsidRPr="00480BD4">
        <w:rPr>
          <w:rFonts w:ascii="Arial" w:hAnsi="Arial" w:cs="Arial"/>
          <w:color w:val="7030A0"/>
          <w:sz w:val="32"/>
          <w:szCs w:val="32"/>
        </w:rPr>
        <w:t>Appendix 1</w:t>
      </w:r>
    </w:p>
    <w:p w:rsidR="003F6DCD" w:rsidRPr="00480BD4" w:rsidRDefault="003F6DCD" w:rsidP="003F6DCD">
      <w:pPr>
        <w:pStyle w:val="Heading3"/>
        <w:rPr>
          <w:rFonts w:ascii="Arial" w:hAnsi="Arial" w:cs="Arial"/>
          <w:sz w:val="24"/>
          <w:szCs w:val="24"/>
        </w:rPr>
      </w:pPr>
    </w:p>
    <w:p w:rsidR="003F6DCD" w:rsidRPr="00480BD4" w:rsidRDefault="003F6DCD" w:rsidP="003F6DCD">
      <w:pPr>
        <w:pStyle w:val="Heading3"/>
        <w:rPr>
          <w:rFonts w:ascii="Arial" w:hAnsi="Arial" w:cs="Arial"/>
          <w:b w:val="0"/>
          <w:sz w:val="24"/>
          <w:szCs w:val="24"/>
        </w:rPr>
      </w:pPr>
      <w:r w:rsidRPr="00480BD4">
        <w:rPr>
          <w:rFonts w:ascii="Arial" w:hAnsi="Arial" w:cs="Arial"/>
          <w:b w:val="0"/>
          <w:sz w:val="24"/>
          <w:szCs w:val="24"/>
        </w:rPr>
        <w:t>This information is collated and updated annually so that we can have a clear picture of the context of the school population. This will be used to contextualise our policy and ensure that it reflects the diversity of our school community.</w:t>
      </w:r>
    </w:p>
    <w:p w:rsidR="003F6DCD" w:rsidRDefault="003F6DCD" w:rsidP="003F6DCD">
      <w:pPr>
        <w:pStyle w:val="Heading3"/>
        <w:rPr>
          <w:rFonts w:ascii="Arial" w:hAnsi="Arial" w:cs="Arial"/>
        </w:rPr>
      </w:pPr>
    </w:p>
    <w:p w:rsidR="003F6DCD" w:rsidRDefault="003F6DCD" w:rsidP="003F6DCD">
      <w:pPr>
        <w:pStyle w:val="Heading3"/>
        <w:rPr>
          <w:rFonts w:ascii="Arial" w:hAnsi="Arial" w:cs="Arial"/>
        </w:rPr>
      </w:pPr>
      <w:r>
        <w:rPr>
          <w:rFonts w:ascii="Arial" w:hAnsi="Arial" w:cs="Arial"/>
        </w:rPr>
        <w:t>To collect the information you should refer to</w:t>
      </w:r>
      <w:r w:rsidR="00480BD4">
        <w:rPr>
          <w:rFonts w:ascii="Arial" w:hAnsi="Arial" w:cs="Arial"/>
        </w:rPr>
        <w:t xml:space="preserve"> either data from Focus or SEEMIS</w:t>
      </w:r>
    </w:p>
    <w:p w:rsidR="003F6DCD" w:rsidRDefault="003F6DCD" w:rsidP="003F6DCD">
      <w:pPr>
        <w:pStyle w:val="BodyText"/>
        <w:ind w:left="0"/>
        <w:rPr>
          <w:rFonts w:ascii="Arial" w:hAnsi="Arial" w:cs="Arial"/>
          <w:b/>
        </w:rPr>
      </w:pPr>
    </w:p>
    <w:p w:rsidR="003F6DCD" w:rsidRDefault="00793D0E" w:rsidP="00793D0E">
      <w:pPr>
        <w:spacing w:before="1"/>
        <w:ind w:left="118"/>
        <w:rPr>
          <w:rFonts w:ascii="Arial" w:hAnsi="Arial" w:cs="Arial"/>
          <w:b/>
          <w:sz w:val="24"/>
          <w:szCs w:val="24"/>
        </w:rPr>
      </w:pPr>
      <w:r>
        <w:rPr>
          <w:rFonts w:ascii="Arial" w:hAnsi="Arial" w:cs="Arial"/>
          <w:b/>
          <w:sz w:val="24"/>
          <w:szCs w:val="24"/>
        </w:rPr>
        <w:t>School Context June 2022</w:t>
      </w:r>
      <w:r w:rsidR="003F6DCD">
        <w:rPr>
          <w:rFonts w:ascii="Arial" w:hAnsi="Arial" w:cs="Arial"/>
          <w:b/>
          <w:sz w:val="24"/>
          <w:szCs w:val="24"/>
        </w:rPr>
        <w:t xml:space="preserve"> </w:t>
      </w:r>
    </w:p>
    <w:p w:rsidR="003F6DCD" w:rsidRDefault="003F6DCD" w:rsidP="003F6DCD">
      <w:pPr>
        <w:spacing w:before="1"/>
        <w:ind w:left="118"/>
        <w:rPr>
          <w:rFonts w:ascii="Arial" w:hAnsi="Arial" w:cs="Arial"/>
          <w:b/>
          <w:sz w:val="24"/>
          <w:szCs w:val="24"/>
        </w:rPr>
      </w:pPr>
    </w:p>
    <w:tbl>
      <w:tblPr>
        <w:tblStyle w:val="TableGrid0"/>
        <w:tblW w:w="0" w:type="auto"/>
        <w:tblInd w:w="118" w:type="dxa"/>
        <w:tblLook w:val="04A0" w:firstRow="1" w:lastRow="0" w:firstColumn="1" w:lastColumn="0" w:noHBand="0" w:noVBand="1"/>
      </w:tblPr>
      <w:tblGrid>
        <w:gridCol w:w="3846"/>
        <w:gridCol w:w="1843"/>
        <w:gridCol w:w="1985"/>
      </w:tblGrid>
      <w:tr w:rsidR="003F6DCD" w:rsidTr="003F6DCD">
        <w:tc>
          <w:tcPr>
            <w:tcW w:w="3846" w:type="dxa"/>
            <w:tcBorders>
              <w:top w:val="single" w:sz="4" w:space="0" w:color="auto"/>
              <w:left w:val="single" w:sz="4" w:space="0" w:color="auto"/>
              <w:bottom w:val="single" w:sz="4" w:space="0" w:color="auto"/>
              <w:right w:val="single" w:sz="4" w:space="0" w:color="auto"/>
            </w:tcBorders>
            <w:hideMark/>
          </w:tcPr>
          <w:p w:rsidR="003F6DCD" w:rsidRDefault="003F6DCD">
            <w:pPr>
              <w:spacing w:before="1"/>
              <w:rPr>
                <w:rFonts w:ascii="Arial" w:hAnsi="Arial" w:cs="Arial"/>
                <w:b/>
                <w:sz w:val="24"/>
                <w:szCs w:val="24"/>
              </w:rPr>
            </w:pPr>
            <w:r>
              <w:rPr>
                <w:rFonts w:ascii="Arial" w:hAnsi="Arial" w:cs="Arial"/>
                <w:b/>
                <w:sz w:val="24"/>
                <w:szCs w:val="24"/>
              </w:rPr>
              <w:t>Details</w:t>
            </w:r>
          </w:p>
        </w:tc>
        <w:tc>
          <w:tcPr>
            <w:tcW w:w="1843" w:type="dxa"/>
            <w:tcBorders>
              <w:top w:val="single" w:sz="4" w:space="0" w:color="auto"/>
              <w:left w:val="single" w:sz="4" w:space="0" w:color="auto"/>
              <w:bottom w:val="single" w:sz="4" w:space="0" w:color="auto"/>
              <w:right w:val="single" w:sz="4" w:space="0" w:color="auto"/>
            </w:tcBorders>
            <w:hideMark/>
          </w:tcPr>
          <w:p w:rsidR="003F6DCD" w:rsidRDefault="00793D0E">
            <w:pPr>
              <w:spacing w:before="1"/>
              <w:rPr>
                <w:rFonts w:ascii="Arial" w:hAnsi="Arial" w:cs="Arial"/>
                <w:b/>
                <w:sz w:val="24"/>
                <w:szCs w:val="24"/>
              </w:rPr>
            </w:pPr>
            <w:r>
              <w:rPr>
                <w:rFonts w:ascii="Arial" w:hAnsi="Arial" w:cs="Arial"/>
                <w:b/>
                <w:sz w:val="24"/>
                <w:szCs w:val="24"/>
              </w:rPr>
              <w:t>June 2022</w:t>
            </w:r>
          </w:p>
        </w:tc>
        <w:tc>
          <w:tcPr>
            <w:tcW w:w="1985" w:type="dxa"/>
            <w:tcBorders>
              <w:top w:val="single" w:sz="4" w:space="0" w:color="auto"/>
              <w:left w:val="single" w:sz="4" w:space="0" w:color="auto"/>
              <w:bottom w:val="single" w:sz="4" w:space="0" w:color="auto"/>
              <w:right w:val="single" w:sz="4" w:space="0" w:color="auto"/>
            </w:tcBorders>
          </w:tcPr>
          <w:p w:rsidR="003F6DCD" w:rsidRDefault="003F6DCD">
            <w:pPr>
              <w:spacing w:before="1"/>
              <w:rPr>
                <w:rFonts w:ascii="Arial" w:hAnsi="Arial" w:cs="Arial"/>
                <w:b/>
                <w:sz w:val="24"/>
                <w:szCs w:val="24"/>
              </w:rPr>
            </w:pPr>
          </w:p>
        </w:tc>
      </w:tr>
      <w:tr w:rsidR="003F6DCD" w:rsidTr="003F6DCD">
        <w:tc>
          <w:tcPr>
            <w:tcW w:w="3846" w:type="dxa"/>
            <w:tcBorders>
              <w:top w:val="single" w:sz="4" w:space="0" w:color="auto"/>
              <w:left w:val="single" w:sz="4" w:space="0" w:color="auto"/>
              <w:bottom w:val="single" w:sz="4" w:space="0" w:color="auto"/>
              <w:right w:val="single" w:sz="4" w:space="0" w:color="auto"/>
            </w:tcBorders>
          </w:tcPr>
          <w:p w:rsidR="003F6DCD" w:rsidRDefault="003F6DCD">
            <w:pPr>
              <w:spacing w:before="1"/>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F6DCD" w:rsidRDefault="003F6DCD">
            <w:pPr>
              <w:spacing w:before="1"/>
              <w:rPr>
                <w:rFonts w:ascii="Arial" w:hAnsi="Arial" w:cs="Arial"/>
                <w:b/>
                <w:sz w:val="24"/>
                <w:szCs w:val="24"/>
              </w:rPr>
            </w:pPr>
            <w:r>
              <w:rPr>
                <w:rFonts w:ascii="Arial" w:hAnsi="Arial" w:cs="Arial"/>
                <w:b/>
                <w:sz w:val="24"/>
                <w:szCs w:val="24"/>
              </w:rPr>
              <w:t>Number</w:t>
            </w:r>
          </w:p>
        </w:tc>
        <w:tc>
          <w:tcPr>
            <w:tcW w:w="1985" w:type="dxa"/>
            <w:tcBorders>
              <w:top w:val="single" w:sz="4" w:space="0" w:color="auto"/>
              <w:left w:val="single" w:sz="4" w:space="0" w:color="auto"/>
              <w:bottom w:val="single" w:sz="4" w:space="0" w:color="auto"/>
              <w:right w:val="single" w:sz="4" w:space="0" w:color="auto"/>
            </w:tcBorders>
            <w:hideMark/>
          </w:tcPr>
          <w:p w:rsidR="003F6DCD" w:rsidRDefault="003F6DCD">
            <w:pPr>
              <w:spacing w:before="1"/>
              <w:rPr>
                <w:rFonts w:ascii="Arial" w:hAnsi="Arial" w:cs="Arial"/>
                <w:b/>
                <w:sz w:val="24"/>
                <w:szCs w:val="24"/>
              </w:rPr>
            </w:pPr>
            <w:r>
              <w:rPr>
                <w:rFonts w:ascii="Arial" w:hAnsi="Arial" w:cs="Arial"/>
                <w:b/>
                <w:sz w:val="24"/>
                <w:szCs w:val="24"/>
              </w:rPr>
              <w:t>%</w:t>
            </w:r>
          </w:p>
        </w:tc>
      </w:tr>
      <w:tr w:rsidR="003F6DCD" w:rsidTr="003F6DCD">
        <w:tc>
          <w:tcPr>
            <w:tcW w:w="3846" w:type="dxa"/>
            <w:tcBorders>
              <w:top w:val="single" w:sz="4" w:space="0" w:color="auto"/>
              <w:left w:val="single" w:sz="4" w:space="0" w:color="auto"/>
              <w:bottom w:val="single" w:sz="4" w:space="0" w:color="auto"/>
              <w:right w:val="single" w:sz="4" w:space="0" w:color="auto"/>
            </w:tcBorders>
            <w:hideMark/>
          </w:tcPr>
          <w:p w:rsidR="003F6DCD" w:rsidRDefault="003F6DCD">
            <w:pPr>
              <w:spacing w:before="1"/>
              <w:rPr>
                <w:rFonts w:ascii="Arial" w:hAnsi="Arial" w:cs="Arial"/>
                <w:sz w:val="24"/>
                <w:szCs w:val="24"/>
              </w:rPr>
            </w:pPr>
            <w:r>
              <w:rPr>
                <w:rFonts w:ascii="Arial" w:hAnsi="Arial" w:cs="Arial"/>
                <w:b/>
                <w:sz w:val="24"/>
                <w:szCs w:val="24"/>
              </w:rPr>
              <w:t xml:space="preserve">Staff </w:t>
            </w:r>
            <w:r>
              <w:rPr>
                <w:rFonts w:ascii="Arial" w:hAnsi="Arial" w:cs="Arial"/>
                <w:sz w:val="24"/>
                <w:szCs w:val="24"/>
              </w:rPr>
              <w:t>(teaching and support staff)</w:t>
            </w:r>
          </w:p>
        </w:tc>
        <w:tc>
          <w:tcPr>
            <w:tcW w:w="1843" w:type="dxa"/>
            <w:tcBorders>
              <w:top w:val="single" w:sz="4" w:space="0" w:color="auto"/>
              <w:left w:val="single" w:sz="4" w:space="0" w:color="auto"/>
              <w:bottom w:val="single" w:sz="4" w:space="0" w:color="auto"/>
              <w:right w:val="single" w:sz="4" w:space="0" w:color="auto"/>
            </w:tcBorders>
          </w:tcPr>
          <w:p w:rsidR="003F6DCD" w:rsidRDefault="003F6DCD">
            <w:pPr>
              <w:spacing w:before="1"/>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F6DCD" w:rsidRDefault="003F6DCD">
            <w:pPr>
              <w:spacing w:before="1"/>
              <w:rPr>
                <w:rFonts w:ascii="Arial" w:hAnsi="Arial" w:cs="Arial"/>
                <w:b/>
                <w:sz w:val="24"/>
                <w:szCs w:val="24"/>
              </w:rPr>
            </w:pPr>
          </w:p>
        </w:tc>
      </w:tr>
      <w:tr w:rsidR="003F6DCD" w:rsidTr="003F6DCD">
        <w:tc>
          <w:tcPr>
            <w:tcW w:w="3846" w:type="dxa"/>
            <w:tcBorders>
              <w:top w:val="single" w:sz="4" w:space="0" w:color="auto"/>
              <w:left w:val="single" w:sz="4" w:space="0" w:color="auto"/>
              <w:bottom w:val="single" w:sz="4" w:space="0" w:color="auto"/>
              <w:right w:val="single" w:sz="4" w:space="0" w:color="auto"/>
            </w:tcBorders>
            <w:hideMark/>
          </w:tcPr>
          <w:p w:rsidR="003F6DCD" w:rsidRDefault="003F6DCD">
            <w:pPr>
              <w:spacing w:before="1"/>
              <w:rPr>
                <w:rFonts w:ascii="Arial" w:hAnsi="Arial" w:cs="Arial"/>
                <w:b/>
                <w:sz w:val="24"/>
                <w:szCs w:val="24"/>
              </w:rPr>
            </w:pPr>
            <w:r>
              <w:rPr>
                <w:rFonts w:ascii="Arial" w:hAnsi="Arial" w:cs="Arial"/>
                <w:b/>
                <w:sz w:val="24"/>
                <w:szCs w:val="24"/>
              </w:rPr>
              <w:t>Sex</w:t>
            </w:r>
          </w:p>
        </w:tc>
        <w:tc>
          <w:tcPr>
            <w:tcW w:w="1843" w:type="dxa"/>
            <w:tcBorders>
              <w:top w:val="single" w:sz="4" w:space="0" w:color="auto"/>
              <w:left w:val="single" w:sz="4" w:space="0" w:color="auto"/>
              <w:bottom w:val="single" w:sz="4" w:space="0" w:color="auto"/>
              <w:right w:val="single" w:sz="4" w:space="0" w:color="auto"/>
            </w:tcBorders>
          </w:tcPr>
          <w:p w:rsidR="003F6DCD" w:rsidRDefault="003F6DCD">
            <w:pPr>
              <w:spacing w:before="1"/>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F6DCD" w:rsidRDefault="003F6DCD">
            <w:pPr>
              <w:spacing w:before="1"/>
              <w:rPr>
                <w:rFonts w:ascii="Arial" w:hAnsi="Arial" w:cs="Arial"/>
                <w:b/>
                <w:sz w:val="24"/>
                <w:szCs w:val="24"/>
              </w:rPr>
            </w:pP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sz w:val="24"/>
                <w:szCs w:val="24"/>
              </w:rPr>
            </w:pPr>
            <w:r>
              <w:rPr>
                <w:rFonts w:ascii="Arial" w:hAnsi="Arial" w:cs="Arial"/>
                <w:sz w:val="24"/>
                <w:szCs w:val="24"/>
              </w:rPr>
              <w:t>Male</w:t>
            </w:r>
          </w:p>
        </w:tc>
        <w:tc>
          <w:tcPr>
            <w:tcW w:w="1843" w:type="dxa"/>
            <w:tcBorders>
              <w:top w:val="single" w:sz="4" w:space="0" w:color="auto"/>
              <w:left w:val="single" w:sz="4" w:space="0" w:color="auto"/>
              <w:bottom w:val="single" w:sz="4" w:space="0" w:color="auto"/>
              <w:right w:val="single" w:sz="4" w:space="0" w:color="auto"/>
            </w:tcBorders>
          </w:tcPr>
          <w:p w:rsidR="00C954CD" w:rsidRPr="00C954CD" w:rsidRDefault="00C954CD" w:rsidP="00C954CD">
            <w:pPr>
              <w:spacing w:before="1"/>
              <w:rPr>
                <w:rFonts w:ascii="Arial" w:hAnsi="Arial" w:cs="Arial"/>
                <w:bCs/>
                <w:sz w:val="24"/>
                <w:szCs w:val="24"/>
              </w:rPr>
            </w:pPr>
            <w:r w:rsidRPr="00C954CD">
              <w:rPr>
                <w:rFonts w:ascii="Arial" w:hAnsi="Arial" w:cs="Arial"/>
                <w:bCs/>
                <w:sz w:val="24"/>
                <w:szCs w:val="24"/>
              </w:rPr>
              <w:t>31</w:t>
            </w:r>
          </w:p>
        </w:tc>
        <w:tc>
          <w:tcPr>
            <w:tcW w:w="1985" w:type="dxa"/>
            <w:tcBorders>
              <w:top w:val="single" w:sz="4" w:space="0" w:color="auto"/>
              <w:left w:val="single" w:sz="4" w:space="0" w:color="auto"/>
              <w:bottom w:val="single" w:sz="4" w:space="0" w:color="auto"/>
              <w:right w:val="single" w:sz="4" w:space="0" w:color="auto"/>
            </w:tcBorders>
          </w:tcPr>
          <w:p w:rsidR="00C954CD" w:rsidRPr="00C954CD" w:rsidRDefault="00C954CD" w:rsidP="00C954CD">
            <w:pPr>
              <w:spacing w:before="1"/>
              <w:rPr>
                <w:rFonts w:ascii="Arial" w:hAnsi="Arial" w:cs="Arial"/>
                <w:bCs/>
                <w:sz w:val="24"/>
                <w:szCs w:val="24"/>
              </w:rPr>
            </w:pPr>
            <w:r w:rsidRPr="00C954CD">
              <w:rPr>
                <w:rFonts w:ascii="Arial" w:hAnsi="Arial" w:cs="Arial"/>
                <w:bCs/>
                <w:sz w:val="24"/>
                <w:szCs w:val="24"/>
              </w:rPr>
              <w:t>97%</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sz w:val="24"/>
                <w:szCs w:val="24"/>
              </w:rPr>
            </w:pPr>
            <w:r>
              <w:rPr>
                <w:rFonts w:ascii="Arial" w:hAnsi="Arial" w:cs="Arial"/>
                <w:sz w:val="24"/>
                <w:szCs w:val="24"/>
              </w:rPr>
              <w:t>Female</w:t>
            </w: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3%</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r>
              <w:rPr>
                <w:rFonts w:ascii="Arial" w:hAnsi="Arial" w:cs="Arial"/>
                <w:b/>
                <w:sz w:val="24"/>
                <w:szCs w:val="24"/>
              </w:rPr>
              <w:t>Ethnicity/Race</w:t>
            </w: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sz w:val="24"/>
                <w:szCs w:val="24"/>
              </w:rPr>
            </w:pPr>
            <w:r>
              <w:rPr>
                <w:rFonts w:ascii="Arial" w:hAnsi="Arial" w:cs="Arial"/>
                <w:sz w:val="24"/>
                <w:szCs w:val="24"/>
              </w:rPr>
              <w:t>White British/Scottish</w:t>
            </w:r>
          </w:p>
        </w:tc>
        <w:tc>
          <w:tcPr>
            <w:tcW w:w="1843" w:type="dxa"/>
            <w:tcBorders>
              <w:top w:val="single" w:sz="4" w:space="0" w:color="auto"/>
              <w:left w:val="single" w:sz="4" w:space="0" w:color="auto"/>
              <w:bottom w:val="single" w:sz="4" w:space="0" w:color="auto"/>
              <w:right w:val="single" w:sz="4" w:space="0" w:color="auto"/>
            </w:tcBorders>
          </w:tcPr>
          <w:p w:rsidR="00C954CD" w:rsidRDefault="006D438A" w:rsidP="00C954CD">
            <w:pPr>
              <w:spacing w:before="1"/>
              <w:rPr>
                <w:rFonts w:ascii="Arial" w:hAnsi="Arial" w:cs="Arial"/>
                <w:sz w:val="24"/>
                <w:szCs w:val="24"/>
              </w:rPr>
            </w:pPr>
            <w:r>
              <w:rPr>
                <w:rFonts w:ascii="Arial" w:hAnsi="Arial" w:cs="Arial"/>
                <w:sz w:val="24"/>
                <w:szCs w:val="24"/>
              </w:rPr>
              <w:t>29</w:t>
            </w:r>
          </w:p>
        </w:tc>
        <w:tc>
          <w:tcPr>
            <w:tcW w:w="1985" w:type="dxa"/>
            <w:tcBorders>
              <w:top w:val="single" w:sz="4" w:space="0" w:color="auto"/>
              <w:left w:val="single" w:sz="4" w:space="0" w:color="auto"/>
              <w:bottom w:val="single" w:sz="4" w:space="0" w:color="auto"/>
              <w:right w:val="single" w:sz="4" w:space="0" w:color="auto"/>
            </w:tcBorders>
          </w:tcPr>
          <w:p w:rsidR="00C954CD" w:rsidRDefault="006D438A" w:rsidP="00C954CD">
            <w:pPr>
              <w:spacing w:before="1"/>
              <w:rPr>
                <w:rFonts w:ascii="Arial" w:hAnsi="Arial" w:cs="Arial"/>
                <w:sz w:val="24"/>
                <w:szCs w:val="24"/>
              </w:rPr>
            </w:pPr>
            <w:r>
              <w:rPr>
                <w:rFonts w:ascii="Arial" w:hAnsi="Arial" w:cs="Arial"/>
                <w:sz w:val="24"/>
                <w:szCs w:val="24"/>
              </w:rPr>
              <w:t>91%</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tabs>
                <w:tab w:val="left" w:pos="2710"/>
              </w:tabs>
              <w:spacing w:before="1"/>
              <w:rPr>
                <w:rFonts w:ascii="Arial" w:hAnsi="Arial" w:cs="Arial"/>
                <w:sz w:val="24"/>
                <w:szCs w:val="24"/>
              </w:rPr>
            </w:pPr>
            <w:r>
              <w:rPr>
                <w:rFonts w:ascii="Arial" w:hAnsi="Arial" w:cs="Arial"/>
                <w:sz w:val="24"/>
                <w:szCs w:val="24"/>
              </w:rPr>
              <w:t>White Other</w:t>
            </w:r>
            <w:r>
              <w:rPr>
                <w:rFonts w:ascii="Arial" w:hAnsi="Arial" w:cs="Arial"/>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C954CD" w:rsidRDefault="006D438A" w:rsidP="00C954CD">
            <w:pPr>
              <w:spacing w:before="1"/>
              <w:rPr>
                <w:rFonts w:ascii="Arial" w:hAnsi="Arial" w:cs="Arial"/>
                <w:sz w:val="24"/>
                <w:szCs w:val="24"/>
              </w:rPr>
            </w:pPr>
            <w:r>
              <w:rPr>
                <w:rFonts w:ascii="Arial" w:hAnsi="Arial" w:cs="Arial"/>
                <w:sz w:val="24"/>
                <w:szCs w:val="24"/>
              </w:rPr>
              <w:t>3%</w:t>
            </w:r>
          </w:p>
        </w:tc>
      </w:tr>
      <w:tr w:rsidR="00C954CD" w:rsidTr="003F6DCD">
        <w:tc>
          <w:tcPr>
            <w:tcW w:w="3846" w:type="dxa"/>
            <w:tcBorders>
              <w:top w:val="single" w:sz="4" w:space="0" w:color="auto"/>
              <w:left w:val="single" w:sz="4" w:space="0" w:color="auto"/>
              <w:bottom w:val="single" w:sz="4" w:space="0" w:color="auto"/>
              <w:right w:val="single" w:sz="4" w:space="0" w:color="auto"/>
            </w:tcBorders>
          </w:tcPr>
          <w:p w:rsidR="00C954CD" w:rsidRDefault="00C954CD" w:rsidP="00C954CD">
            <w:pPr>
              <w:tabs>
                <w:tab w:val="left" w:pos="2710"/>
              </w:tabs>
              <w:spacing w:before="1"/>
              <w:rPr>
                <w:rFonts w:ascii="Arial" w:hAnsi="Arial" w:cs="Arial"/>
                <w:sz w:val="24"/>
                <w:szCs w:val="24"/>
              </w:rPr>
            </w:pPr>
            <w:r>
              <w:rPr>
                <w:rFonts w:ascii="Arial" w:hAnsi="Arial" w:cs="Arial"/>
                <w:sz w:val="24"/>
                <w:szCs w:val="24"/>
              </w:rPr>
              <w:t>Black and Minority Ethnic</w:t>
            </w: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C954CD" w:rsidRDefault="006D438A" w:rsidP="00C954CD">
            <w:pPr>
              <w:spacing w:before="1"/>
              <w:rPr>
                <w:rFonts w:ascii="Arial" w:hAnsi="Arial" w:cs="Arial"/>
                <w:sz w:val="24"/>
                <w:szCs w:val="24"/>
              </w:rPr>
            </w:pPr>
            <w:r>
              <w:rPr>
                <w:rFonts w:ascii="Arial" w:hAnsi="Arial" w:cs="Arial"/>
                <w:sz w:val="24"/>
                <w:szCs w:val="24"/>
              </w:rPr>
              <w:t>6%</w:t>
            </w:r>
          </w:p>
        </w:tc>
      </w:tr>
      <w:tr w:rsidR="00C954CD" w:rsidTr="003F6DCD">
        <w:tc>
          <w:tcPr>
            <w:tcW w:w="3846" w:type="dxa"/>
            <w:tcBorders>
              <w:top w:val="single" w:sz="4" w:space="0" w:color="auto"/>
              <w:left w:val="single" w:sz="4" w:space="0" w:color="auto"/>
              <w:bottom w:val="single" w:sz="4" w:space="0" w:color="auto"/>
              <w:right w:val="single" w:sz="4" w:space="0" w:color="auto"/>
            </w:tcBorders>
          </w:tcPr>
          <w:p w:rsidR="00C954CD" w:rsidRDefault="00C954CD" w:rsidP="00C954CD">
            <w:pPr>
              <w:tabs>
                <w:tab w:val="left" w:pos="2710"/>
              </w:tabs>
              <w:spacing w:before="1"/>
              <w:rPr>
                <w:rFonts w:ascii="Arial" w:hAnsi="Arial" w:cs="Arial"/>
                <w:sz w:val="24"/>
                <w:szCs w:val="24"/>
              </w:rPr>
            </w:pPr>
            <w:r>
              <w:rPr>
                <w:rFonts w:ascii="Arial" w:hAnsi="Arial" w:cs="Arial"/>
                <w:sz w:val="24"/>
                <w:szCs w:val="24"/>
              </w:rPr>
              <w:t>Not known/disclosed</w:t>
            </w:r>
          </w:p>
        </w:tc>
        <w:tc>
          <w:tcPr>
            <w:tcW w:w="1843" w:type="dxa"/>
            <w:tcBorders>
              <w:top w:val="single" w:sz="4" w:space="0" w:color="auto"/>
              <w:left w:val="single" w:sz="4" w:space="0" w:color="auto"/>
              <w:bottom w:val="single" w:sz="4" w:space="0" w:color="auto"/>
              <w:right w:val="single" w:sz="4" w:space="0" w:color="auto"/>
            </w:tcBorders>
          </w:tcPr>
          <w:p w:rsidR="00C954CD" w:rsidRDefault="0011623A" w:rsidP="00C954CD">
            <w:pPr>
              <w:spacing w:before="1"/>
              <w:rPr>
                <w:rFonts w:ascii="Arial" w:hAnsi="Arial" w:cs="Arial"/>
                <w:sz w:val="24"/>
                <w:szCs w:val="24"/>
              </w:rPr>
            </w:pPr>
            <w:r>
              <w:rPr>
                <w:rFonts w:ascii="Arial" w:hAnsi="Arial" w:cs="Arial"/>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954CD" w:rsidRDefault="0011623A" w:rsidP="00C954CD">
            <w:pPr>
              <w:spacing w:before="1"/>
              <w:rPr>
                <w:rFonts w:ascii="Arial" w:hAnsi="Arial" w:cs="Arial"/>
                <w:sz w:val="24"/>
                <w:szCs w:val="24"/>
              </w:rPr>
            </w:pPr>
            <w:r>
              <w:rPr>
                <w:rFonts w:ascii="Arial" w:hAnsi="Arial" w:cs="Arial"/>
                <w:sz w:val="24"/>
                <w:szCs w:val="24"/>
              </w:rPr>
              <w:t>-</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r>
              <w:rPr>
                <w:rFonts w:ascii="Arial" w:hAnsi="Arial" w:cs="Arial"/>
                <w:b/>
                <w:sz w:val="24"/>
                <w:szCs w:val="24"/>
              </w:rPr>
              <w:t>Disability (disclosed)</w:t>
            </w:r>
          </w:p>
        </w:tc>
        <w:tc>
          <w:tcPr>
            <w:tcW w:w="1843" w:type="dxa"/>
            <w:tcBorders>
              <w:top w:val="single" w:sz="4" w:space="0" w:color="auto"/>
              <w:left w:val="single" w:sz="4" w:space="0" w:color="auto"/>
              <w:bottom w:val="single" w:sz="4" w:space="0" w:color="auto"/>
              <w:right w:val="single" w:sz="4" w:space="0" w:color="auto"/>
            </w:tcBorders>
          </w:tcPr>
          <w:p w:rsidR="00C954CD" w:rsidRPr="00C954CD" w:rsidRDefault="00C954CD" w:rsidP="00C954CD">
            <w:pPr>
              <w:spacing w:before="1"/>
              <w:rPr>
                <w:rFonts w:ascii="Arial" w:hAnsi="Arial" w:cs="Arial"/>
                <w:bCs/>
                <w:sz w:val="24"/>
                <w:szCs w:val="24"/>
              </w:rPr>
            </w:pPr>
            <w:r w:rsidRPr="00C954CD">
              <w:rPr>
                <w:rFonts w:ascii="Arial" w:hAnsi="Arial" w:cs="Arial"/>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C954CD" w:rsidRPr="006D438A" w:rsidRDefault="006D438A" w:rsidP="00C954CD">
            <w:pPr>
              <w:spacing w:before="1"/>
              <w:rPr>
                <w:rFonts w:ascii="Arial" w:hAnsi="Arial" w:cs="Arial"/>
                <w:bCs/>
                <w:sz w:val="24"/>
                <w:szCs w:val="24"/>
              </w:rPr>
            </w:pPr>
            <w:r w:rsidRPr="006D438A">
              <w:rPr>
                <w:rFonts w:ascii="Arial" w:hAnsi="Arial" w:cs="Arial"/>
                <w:bCs/>
                <w:sz w:val="24"/>
                <w:szCs w:val="24"/>
              </w:rPr>
              <w:t>6%</w:t>
            </w:r>
          </w:p>
        </w:tc>
      </w:tr>
      <w:tr w:rsidR="00C954CD" w:rsidTr="003F6DCD">
        <w:tc>
          <w:tcPr>
            <w:tcW w:w="3846"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r>
              <w:rPr>
                <w:rFonts w:ascii="Arial" w:hAnsi="Arial" w:cs="Arial"/>
                <w:b/>
                <w:sz w:val="24"/>
                <w:szCs w:val="24"/>
              </w:rPr>
              <w:t>Children and Young People</w:t>
            </w: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r>
              <w:rPr>
                <w:rFonts w:ascii="Arial" w:hAnsi="Arial" w:cs="Arial"/>
                <w:b/>
                <w:sz w:val="24"/>
                <w:szCs w:val="24"/>
              </w:rPr>
              <w:t>Sex</w:t>
            </w: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sz w:val="24"/>
                <w:szCs w:val="24"/>
              </w:rPr>
            </w:pPr>
            <w:r>
              <w:rPr>
                <w:rFonts w:ascii="Arial" w:hAnsi="Arial" w:cs="Arial"/>
                <w:sz w:val="24"/>
                <w:szCs w:val="24"/>
              </w:rPr>
              <w:t>Male</w:t>
            </w: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146</w:t>
            </w: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50.9%</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sz w:val="24"/>
                <w:szCs w:val="24"/>
              </w:rPr>
            </w:pPr>
            <w:r>
              <w:rPr>
                <w:rFonts w:ascii="Arial" w:hAnsi="Arial" w:cs="Arial"/>
                <w:sz w:val="24"/>
                <w:szCs w:val="24"/>
              </w:rPr>
              <w:t>Female</w:t>
            </w: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143</w:t>
            </w: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49.1%</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r>
              <w:rPr>
                <w:rFonts w:ascii="Arial" w:hAnsi="Arial" w:cs="Arial"/>
                <w:b/>
                <w:sz w:val="24"/>
                <w:szCs w:val="24"/>
              </w:rPr>
              <w:t>Ethnicity/Race</w:t>
            </w: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sz w:val="24"/>
                <w:szCs w:val="24"/>
              </w:rPr>
            </w:pPr>
            <w:r>
              <w:rPr>
                <w:rFonts w:ascii="Arial" w:hAnsi="Arial" w:cs="Arial"/>
                <w:sz w:val="24"/>
                <w:szCs w:val="24"/>
              </w:rPr>
              <w:t>White British/Scottish</w:t>
            </w:r>
          </w:p>
        </w:tc>
        <w:tc>
          <w:tcPr>
            <w:tcW w:w="1843" w:type="dxa"/>
            <w:tcBorders>
              <w:top w:val="single" w:sz="4" w:space="0" w:color="auto"/>
              <w:left w:val="single" w:sz="4" w:space="0" w:color="auto"/>
              <w:bottom w:val="single" w:sz="4" w:space="0" w:color="auto"/>
              <w:right w:val="single" w:sz="4" w:space="0" w:color="auto"/>
            </w:tcBorders>
          </w:tcPr>
          <w:p w:rsidR="00C954CD" w:rsidRDefault="00502951" w:rsidP="00C954CD">
            <w:pPr>
              <w:spacing w:before="1"/>
              <w:rPr>
                <w:rFonts w:ascii="Arial" w:hAnsi="Arial" w:cs="Arial"/>
                <w:sz w:val="24"/>
                <w:szCs w:val="24"/>
              </w:rPr>
            </w:pPr>
            <w:r>
              <w:rPr>
                <w:rFonts w:ascii="Arial" w:hAnsi="Arial" w:cs="Arial"/>
                <w:sz w:val="24"/>
                <w:szCs w:val="24"/>
              </w:rPr>
              <w:t>226</w:t>
            </w: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78.6%</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sz w:val="24"/>
                <w:szCs w:val="24"/>
              </w:rPr>
            </w:pPr>
            <w:r>
              <w:rPr>
                <w:rFonts w:ascii="Arial" w:hAnsi="Arial" w:cs="Arial"/>
                <w:sz w:val="24"/>
                <w:szCs w:val="24"/>
              </w:rPr>
              <w:t>White other</w:t>
            </w:r>
          </w:p>
        </w:tc>
        <w:tc>
          <w:tcPr>
            <w:tcW w:w="1843" w:type="dxa"/>
            <w:tcBorders>
              <w:top w:val="single" w:sz="4" w:space="0" w:color="auto"/>
              <w:left w:val="single" w:sz="4" w:space="0" w:color="auto"/>
              <w:bottom w:val="single" w:sz="4" w:space="0" w:color="auto"/>
              <w:right w:val="single" w:sz="4" w:space="0" w:color="auto"/>
            </w:tcBorders>
          </w:tcPr>
          <w:p w:rsidR="00C954CD" w:rsidRDefault="003A37D6" w:rsidP="00C954CD">
            <w:pPr>
              <w:spacing w:before="1"/>
              <w:rPr>
                <w:rFonts w:ascii="Arial" w:hAnsi="Arial" w:cs="Arial"/>
                <w:sz w:val="24"/>
                <w:szCs w:val="24"/>
              </w:rPr>
            </w:pPr>
            <w:r>
              <w:rPr>
                <w:rFonts w:ascii="Arial" w:hAnsi="Arial" w:cs="Arial"/>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2.2%</w:t>
            </w:r>
          </w:p>
        </w:tc>
      </w:tr>
      <w:tr w:rsidR="00C954CD" w:rsidTr="003F6DCD">
        <w:tc>
          <w:tcPr>
            <w:tcW w:w="3846"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Black and Minority Ethnic</w:t>
            </w:r>
          </w:p>
        </w:tc>
        <w:tc>
          <w:tcPr>
            <w:tcW w:w="1843" w:type="dxa"/>
            <w:tcBorders>
              <w:top w:val="single" w:sz="4" w:space="0" w:color="auto"/>
              <w:left w:val="single" w:sz="4" w:space="0" w:color="auto"/>
              <w:bottom w:val="single" w:sz="4" w:space="0" w:color="auto"/>
              <w:right w:val="single" w:sz="4" w:space="0" w:color="auto"/>
            </w:tcBorders>
          </w:tcPr>
          <w:p w:rsidR="00C954CD" w:rsidRDefault="003A37D6" w:rsidP="00C954CD">
            <w:pPr>
              <w:spacing w:before="1"/>
              <w:rPr>
                <w:rFonts w:ascii="Arial" w:hAnsi="Arial" w:cs="Arial"/>
                <w:sz w:val="24"/>
                <w:szCs w:val="24"/>
              </w:rPr>
            </w:pPr>
            <w:r>
              <w:rPr>
                <w:rFonts w:ascii="Arial" w:hAnsi="Arial" w:cs="Arial"/>
                <w:sz w:val="24"/>
                <w:szCs w:val="24"/>
              </w:rPr>
              <w:t>38</w:t>
            </w: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13.1%</w:t>
            </w:r>
          </w:p>
        </w:tc>
      </w:tr>
      <w:tr w:rsidR="00C954CD" w:rsidTr="003F6DCD">
        <w:tc>
          <w:tcPr>
            <w:tcW w:w="3846"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Not known/disclosed</w:t>
            </w:r>
          </w:p>
        </w:tc>
        <w:tc>
          <w:tcPr>
            <w:tcW w:w="1843" w:type="dxa"/>
            <w:tcBorders>
              <w:top w:val="single" w:sz="4" w:space="0" w:color="auto"/>
              <w:left w:val="single" w:sz="4" w:space="0" w:color="auto"/>
              <w:bottom w:val="single" w:sz="4" w:space="0" w:color="auto"/>
              <w:right w:val="single" w:sz="4" w:space="0" w:color="auto"/>
            </w:tcBorders>
          </w:tcPr>
          <w:p w:rsidR="00C954CD" w:rsidRDefault="003A37D6" w:rsidP="00C954CD">
            <w:pPr>
              <w:spacing w:before="1"/>
              <w:rPr>
                <w:rFonts w:ascii="Arial" w:hAnsi="Arial" w:cs="Arial"/>
                <w:sz w:val="24"/>
                <w:szCs w:val="24"/>
              </w:rPr>
            </w:pPr>
            <w:r>
              <w:rPr>
                <w:rFonts w:ascii="Arial" w:hAnsi="Arial" w:cs="Arial"/>
                <w:sz w:val="24"/>
                <w:szCs w:val="24"/>
              </w:rPr>
              <w:t>17</w:t>
            </w: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6.1%</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Pr="003166DE" w:rsidRDefault="00C954CD" w:rsidP="00C954CD">
            <w:pPr>
              <w:spacing w:before="1"/>
              <w:rPr>
                <w:rFonts w:ascii="Arial" w:hAnsi="Arial" w:cs="Arial"/>
                <w:b/>
                <w:sz w:val="24"/>
                <w:szCs w:val="24"/>
              </w:rPr>
            </w:pPr>
            <w:r w:rsidRPr="003166DE">
              <w:rPr>
                <w:rFonts w:ascii="Arial" w:hAnsi="Arial" w:cs="Arial"/>
                <w:b/>
                <w:sz w:val="24"/>
                <w:szCs w:val="24"/>
              </w:rPr>
              <w:t>Additional Support Needs</w:t>
            </w:r>
          </w:p>
        </w:tc>
        <w:tc>
          <w:tcPr>
            <w:tcW w:w="1843" w:type="dxa"/>
            <w:tcBorders>
              <w:top w:val="single" w:sz="4" w:space="0" w:color="auto"/>
              <w:left w:val="single" w:sz="4" w:space="0" w:color="auto"/>
              <w:bottom w:val="single" w:sz="4" w:space="0" w:color="auto"/>
              <w:right w:val="single" w:sz="4" w:space="0" w:color="auto"/>
            </w:tcBorders>
          </w:tcPr>
          <w:p w:rsidR="00C954CD" w:rsidRPr="0096103D" w:rsidRDefault="0096103D" w:rsidP="00C954CD">
            <w:pPr>
              <w:spacing w:before="1"/>
              <w:rPr>
                <w:rFonts w:ascii="Arial" w:hAnsi="Arial" w:cs="Arial"/>
                <w:bCs/>
                <w:sz w:val="24"/>
                <w:szCs w:val="24"/>
              </w:rPr>
            </w:pPr>
            <w:r w:rsidRPr="0096103D">
              <w:rPr>
                <w:rFonts w:ascii="Arial" w:hAnsi="Arial" w:cs="Arial"/>
                <w:bCs/>
                <w:sz w:val="24"/>
                <w:szCs w:val="24"/>
              </w:rPr>
              <w:t>29</w:t>
            </w:r>
          </w:p>
        </w:tc>
        <w:tc>
          <w:tcPr>
            <w:tcW w:w="1985" w:type="dxa"/>
            <w:tcBorders>
              <w:top w:val="single" w:sz="4" w:space="0" w:color="auto"/>
              <w:left w:val="single" w:sz="4" w:space="0" w:color="auto"/>
              <w:bottom w:val="single" w:sz="4" w:space="0" w:color="auto"/>
              <w:right w:val="single" w:sz="4" w:space="0" w:color="auto"/>
            </w:tcBorders>
          </w:tcPr>
          <w:p w:rsidR="00C954CD" w:rsidRPr="0096103D" w:rsidRDefault="0096103D" w:rsidP="00C954CD">
            <w:pPr>
              <w:spacing w:before="1"/>
              <w:rPr>
                <w:rFonts w:ascii="Arial" w:hAnsi="Arial" w:cs="Arial"/>
                <w:bCs/>
                <w:sz w:val="24"/>
                <w:szCs w:val="24"/>
              </w:rPr>
            </w:pPr>
            <w:r w:rsidRPr="0096103D">
              <w:rPr>
                <w:rFonts w:ascii="Arial" w:hAnsi="Arial" w:cs="Arial"/>
                <w:bCs/>
                <w:sz w:val="24"/>
                <w:szCs w:val="24"/>
              </w:rPr>
              <w:t>10.1%</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Pr="003166DE" w:rsidRDefault="00C954CD" w:rsidP="00C954CD">
            <w:pPr>
              <w:spacing w:before="1"/>
              <w:rPr>
                <w:rFonts w:ascii="Arial" w:hAnsi="Arial" w:cs="Arial"/>
                <w:b/>
                <w:sz w:val="24"/>
                <w:szCs w:val="24"/>
              </w:rPr>
            </w:pPr>
            <w:r w:rsidRPr="003166DE">
              <w:rPr>
                <w:rFonts w:ascii="Arial" w:hAnsi="Arial" w:cs="Arial"/>
                <w:b/>
                <w:sz w:val="24"/>
                <w:szCs w:val="24"/>
              </w:rPr>
              <w:t>EAL</w:t>
            </w:r>
          </w:p>
        </w:tc>
        <w:tc>
          <w:tcPr>
            <w:tcW w:w="1843" w:type="dxa"/>
            <w:tcBorders>
              <w:top w:val="single" w:sz="4" w:space="0" w:color="auto"/>
              <w:left w:val="single" w:sz="4" w:space="0" w:color="auto"/>
              <w:bottom w:val="single" w:sz="4" w:space="0" w:color="auto"/>
              <w:right w:val="single" w:sz="4" w:space="0" w:color="auto"/>
            </w:tcBorders>
          </w:tcPr>
          <w:p w:rsidR="00C954CD" w:rsidRDefault="00BE61B7" w:rsidP="00C954CD">
            <w:pPr>
              <w:spacing w:before="1"/>
              <w:rPr>
                <w:rFonts w:ascii="Arial" w:hAnsi="Arial" w:cs="Arial"/>
                <w:sz w:val="24"/>
                <w:szCs w:val="24"/>
              </w:rPr>
            </w:pPr>
            <w:r>
              <w:rPr>
                <w:rFonts w:ascii="Arial" w:hAnsi="Arial" w:cs="Arial"/>
                <w:sz w:val="24"/>
                <w:szCs w:val="24"/>
              </w:rPr>
              <w:t>25</w:t>
            </w: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sz w:val="24"/>
                <w:szCs w:val="24"/>
              </w:rPr>
            </w:pPr>
            <w:r>
              <w:rPr>
                <w:rFonts w:ascii="Arial" w:hAnsi="Arial" w:cs="Arial"/>
                <w:sz w:val="24"/>
                <w:szCs w:val="24"/>
              </w:rPr>
              <w:t>8.6%</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r>
              <w:rPr>
                <w:rFonts w:ascii="Arial" w:hAnsi="Arial" w:cs="Arial"/>
                <w:b/>
                <w:sz w:val="24"/>
                <w:szCs w:val="24"/>
              </w:rPr>
              <w:t>Disability</w:t>
            </w:r>
          </w:p>
        </w:tc>
        <w:tc>
          <w:tcPr>
            <w:tcW w:w="1843" w:type="dxa"/>
            <w:tcBorders>
              <w:top w:val="single" w:sz="4" w:space="0" w:color="auto"/>
              <w:left w:val="single" w:sz="4" w:space="0" w:color="auto"/>
              <w:bottom w:val="single" w:sz="4" w:space="0" w:color="auto"/>
              <w:right w:val="single" w:sz="4" w:space="0" w:color="auto"/>
            </w:tcBorders>
          </w:tcPr>
          <w:p w:rsidR="00C954CD" w:rsidRPr="00E16A1D" w:rsidRDefault="00E16A1D" w:rsidP="00C954CD">
            <w:pPr>
              <w:spacing w:before="1"/>
              <w:rPr>
                <w:rFonts w:ascii="Arial" w:hAnsi="Arial" w:cs="Arial"/>
                <w:bCs/>
                <w:sz w:val="24"/>
                <w:szCs w:val="24"/>
              </w:rPr>
            </w:pPr>
            <w:r w:rsidRPr="00E16A1D">
              <w:rPr>
                <w:rFonts w:ascii="Arial" w:hAnsi="Arial" w:cs="Arial"/>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C954CD" w:rsidRPr="0096103D" w:rsidRDefault="00B41915" w:rsidP="00C954CD">
            <w:pPr>
              <w:spacing w:before="1"/>
              <w:rPr>
                <w:rFonts w:ascii="Arial" w:hAnsi="Arial" w:cs="Arial"/>
                <w:bCs/>
                <w:sz w:val="24"/>
                <w:szCs w:val="24"/>
              </w:rPr>
            </w:pPr>
            <w:r>
              <w:rPr>
                <w:rFonts w:ascii="Arial" w:hAnsi="Arial" w:cs="Arial"/>
                <w:bCs/>
                <w:sz w:val="24"/>
                <w:szCs w:val="24"/>
              </w:rPr>
              <w:t>0.7%</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r>
              <w:rPr>
                <w:rFonts w:ascii="Arial" w:hAnsi="Arial" w:cs="Arial"/>
                <w:b/>
                <w:sz w:val="24"/>
                <w:szCs w:val="24"/>
              </w:rPr>
              <w:t>Looked after/Care Experienced</w:t>
            </w:r>
          </w:p>
        </w:tc>
        <w:tc>
          <w:tcPr>
            <w:tcW w:w="1843" w:type="dxa"/>
            <w:tcBorders>
              <w:top w:val="single" w:sz="4" w:space="0" w:color="auto"/>
              <w:left w:val="single" w:sz="4" w:space="0" w:color="auto"/>
              <w:bottom w:val="single" w:sz="4" w:space="0" w:color="auto"/>
              <w:right w:val="single" w:sz="4" w:space="0" w:color="auto"/>
            </w:tcBorders>
          </w:tcPr>
          <w:p w:rsidR="00C954CD" w:rsidRPr="00BE61B7" w:rsidRDefault="00BE61B7" w:rsidP="00C954CD">
            <w:pPr>
              <w:spacing w:before="1"/>
              <w:rPr>
                <w:rFonts w:ascii="Arial" w:hAnsi="Arial" w:cs="Arial"/>
                <w:bCs/>
                <w:sz w:val="24"/>
                <w:szCs w:val="24"/>
              </w:rPr>
            </w:pPr>
            <w:r>
              <w:rPr>
                <w:rFonts w:ascii="Arial" w:hAnsi="Arial" w:cs="Arial"/>
                <w:bCs/>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C954CD" w:rsidRPr="00BD0CD8" w:rsidRDefault="00C954CD" w:rsidP="00C954CD">
            <w:pPr>
              <w:spacing w:before="1"/>
              <w:rPr>
                <w:rFonts w:ascii="Arial" w:hAnsi="Arial" w:cs="Arial"/>
                <w:bCs/>
                <w:sz w:val="24"/>
                <w:szCs w:val="24"/>
              </w:rPr>
            </w:pPr>
            <w:r w:rsidRPr="00BD0CD8">
              <w:rPr>
                <w:rFonts w:ascii="Arial" w:hAnsi="Arial" w:cs="Arial"/>
                <w:bCs/>
                <w:sz w:val="24"/>
                <w:szCs w:val="24"/>
              </w:rPr>
              <w:t>1</w:t>
            </w:r>
            <w:bookmarkStart w:id="1" w:name="_GoBack"/>
            <w:bookmarkEnd w:id="1"/>
            <w:r>
              <w:rPr>
                <w:rFonts w:ascii="Arial" w:hAnsi="Arial" w:cs="Arial"/>
                <w:bCs/>
                <w:sz w:val="24"/>
                <w:szCs w:val="24"/>
              </w:rPr>
              <w:t>%</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r>
              <w:rPr>
                <w:rFonts w:ascii="Arial" w:hAnsi="Arial" w:cs="Arial"/>
                <w:b/>
                <w:sz w:val="24"/>
                <w:szCs w:val="24"/>
              </w:rPr>
              <w:t xml:space="preserve">SIMD 1&amp;2 </w:t>
            </w:r>
          </w:p>
        </w:tc>
        <w:tc>
          <w:tcPr>
            <w:tcW w:w="1843" w:type="dxa"/>
            <w:tcBorders>
              <w:top w:val="single" w:sz="4" w:space="0" w:color="auto"/>
              <w:left w:val="single" w:sz="4" w:space="0" w:color="auto"/>
              <w:bottom w:val="single" w:sz="4" w:space="0" w:color="auto"/>
              <w:right w:val="single" w:sz="4" w:space="0" w:color="auto"/>
            </w:tcBorders>
          </w:tcPr>
          <w:p w:rsidR="00C954CD" w:rsidRPr="00BE61B7" w:rsidRDefault="00BE61B7" w:rsidP="00C954CD">
            <w:pPr>
              <w:spacing w:before="1"/>
              <w:rPr>
                <w:rFonts w:ascii="Arial" w:hAnsi="Arial" w:cs="Arial"/>
                <w:bCs/>
                <w:sz w:val="24"/>
                <w:szCs w:val="24"/>
              </w:rPr>
            </w:pPr>
            <w:r w:rsidRPr="00BE61B7">
              <w:rPr>
                <w:rFonts w:ascii="Arial" w:hAnsi="Arial" w:cs="Arial"/>
                <w:bCs/>
                <w:sz w:val="24"/>
                <w:szCs w:val="24"/>
              </w:rPr>
              <w:t>70</w:t>
            </w:r>
          </w:p>
        </w:tc>
        <w:tc>
          <w:tcPr>
            <w:tcW w:w="1985" w:type="dxa"/>
            <w:tcBorders>
              <w:top w:val="single" w:sz="4" w:space="0" w:color="auto"/>
              <w:left w:val="single" w:sz="4" w:space="0" w:color="auto"/>
              <w:bottom w:val="single" w:sz="4" w:space="0" w:color="auto"/>
              <w:right w:val="single" w:sz="4" w:space="0" w:color="auto"/>
            </w:tcBorders>
          </w:tcPr>
          <w:p w:rsidR="00C954CD" w:rsidRPr="00BD0CD8" w:rsidRDefault="00C954CD" w:rsidP="00C954CD">
            <w:pPr>
              <w:spacing w:before="1"/>
              <w:rPr>
                <w:rFonts w:ascii="Arial" w:hAnsi="Arial" w:cs="Arial"/>
                <w:bCs/>
                <w:sz w:val="24"/>
                <w:szCs w:val="24"/>
              </w:rPr>
            </w:pPr>
            <w:r w:rsidRPr="00BD0CD8">
              <w:rPr>
                <w:rFonts w:ascii="Arial" w:hAnsi="Arial" w:cs="Arial"/>
                <w:bCs/>
                <w:sz w:val="24"/>
                <w:szCs w:val="24"/>
              </w:rPr>
              <w:t>24.3</w:t>
            </w:r>
            <w:r>
              <w:rPr>
                <w:rFonts w:ascii="Arial" w:hAnsi="Arial" w:cs="Arial"/>
                <w:bCs/>
                <w:sz w:val="24"/>
                <w:szCs w:val="24"/>
              </w:rPr>
              <w:t>%</w:t>
            </w: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r>
      <w:tr w:rsidR="00C954CD" w:rsidTr="003F6DCD">
        <w:tc>
          <w:tcPr>
            <w:tcW w:w="3846" w:type="dxa"/>
            <w:tcBorders>
              <w:top w:val="single" w:sz="4" w:space="0" w:color="auto"/>
              <w:left w:val="single" w:sz="4" w:space="0" w:color="auto"/>
              <w:bottom w:val="single" w:sz="4" w:space="0" w:color="auto"/>
              <w:right w:val="single" w:sz="4" w:space="0" w:color="auto"/>
            </w:tcBorders>
            <w:hideMark/>
          </w:tcPr>
          <w:p w:rsidR="00C954CD" w:rsidRDefault="00C954CD" w:rsidP="00C954CD">
            <w:pPr>
              <w:spacing w:before="1"/>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54CD" w:rsidRDefault="00C954CD" w:rsidP="00C954CD">
            <w:pPr>
              <w:spacing w:before="1"/>
              <w:rPr>
                <w:rFonts w:ascii="Arial" w:hAnsi="Arial" w:cs="Arial"/>
                <w:b/>
                <w:sz w:val="24"/>
                <w:szCs w:val="24"/>
              </w:rPr>
            </w:pPr>
          </w:p>
        </w:tc>
      </w:tr>
    </w:tbl>
    <w:p w:rsidR="003F6DCD" w:rsidRDefault="003F6DCD" w:rsidP="003F6DCD">
      <w:pPr>
        <w:spacing w:before="1"/>
        <w:ind w:left="118"/>
        <w:rPr>
          <w:rFonts w:ascii="Arial" w:eastAsia="Times New Roman" w:hAnsi="Arial" w:cs="Arial"/>
          <w:b/>
          <w:sz w:val="24"/>
          <w:szCs w:val="24"/>
          <w:lang w:bidi="en-GB"/>
        </w:rPr>
      </w:pPr>
      <w:r>
        <w:rPr>
          <w:rFonts w:ascii="Arial" w:hAnsi="Arial" w:cs="Arial"/>
          <w:b/>
          <w:sz w:val="24"/>
          <w:szCs w:val="24"/>
        </w:rPr>
        <w:tab/>
      </w:r>
    </w:p>
    <w:p w:rsidR="003F6DCD" w:rsidRDefault="003F6DCD" w:rsidP="003F6DCD">
      <w:pPr>
        <w:pStyle w:val="BodyText"/>
        <w:spacing w:before="1"/>
        <w:ind w:left="0"/>
        <w:rPr>
          <w:rFonts w:ascii="Arial" w:hAnsi="Arial" w:cs="Arial"/>
          <w:b/>
        </w:rPr>
      </w:pPr>
    </w:p>
    <w:p w:rsidR="003F6DCD" w:rsidRDefault="003F6DCD" w:rsidP="003F6DCD">
      <w:pPr>
        <w:pStyle w:val="BodyText"/>
        <w:spacing w:before="8"/>
        <w:ind w:left="0"/>
        <w:rPr>
          <w:rFonts w:ascii="Arial" w:hAnsi="Arial" w:cs="Arial"/>
          <w:b/>
        </w:rPr>
      </w:pPr>
    </w:p>
    <w:p w:rsidR="003F6DCD" w:rsidRDefault="003F6DCD" w:rsidP="003F6DCD">
      <w:pPr>
        <w:pStyle w:val="BodyText"/>
        <w:ind w:left="118" w:right="1068"/>
        <w:rPr>
          <w:rFonts w:ascii="Arial" w:hAnsi="Arial" w:cs="Arial"/>
        </w:rPr>
      </w:pPr>
    </w:p>
    <w:p w:rsidR="003F6DCD" w:rsidRPr="00AE3E66" w:rsidRDefault="003F6DCD" w:rsidP="003F6DCD">
      <w:pPr>
        <w:pStyle w:val="BodyText"/>
        <w:ind w:left="118" w:right="1068"/>
        <w:rPr>
          <w:rFonts w:ascii="Arial" w:hAnsi="Arial" w:cs="Arial"/>
          <w:i/>
          <w:color w:val="7030A0"/>
        </w:rPr>
      </w:pPr>
      <w:r w:rsidRPr="00AE3E66">
        <w:rPr>
          <w:rFonts w:ascii="Arial" w:hAnsi="Arial" w:cs="Arial"/>
          <w:i/>
          <w:color w:val="7030A0"/>
        </w:rPr>
        <w:t>Appendix 2</w:t>
      </w:r>
      <w:r w:rsidR="00AE3E66">
        <w:rPr>
          <w:rFonts w:ascii="Arial" w:hAnsi="Arial" w:cs="Arial"/>
          <w:i/>
          <w:color w:val="7030A0"/>
        </w:rPr>
        <w:t xml:space="preserve"> Resources, Organisations and Policies </w:t>
      </w:r>
    </w:p>
    <w:p w:rsidR="003F6DCD" w:rsidRDefault="003F6DCD" w:rsidP="003F6DCD">
      <w:pPr>
        <w:pStyle w:val="BodyText"/>
        <w:ind w:left="118" w:right="1068"/>
        <w:rPr>
          <w:rFonts w:ascii="Arial" w:hAnsi="Arial" w:cs="Arial"/>
          <w:i/>
        </w:rPr>
      </w:pPr>
    </w:p>
    <w:p w:rsidR="003F6DCD" w:rsidRDefault="00B41915" w:rsidP="003F6DCD">
      <w:pPr>
        <w:pStyle w:val="BodyText"/>
        <w:ind w:left="118" w:right="1068"/>
        <w:rPr>
          <w:rFonts w:ascii="Arial" w:hAnsi="Arial" w:cs="Arial"/>
          <w:i/>
        </w:rPr>
      </w:pPr>
      <w:hyperlink r:id="rId26" w:history="1">
        <w:r w:rsidR="003F6DCD">
          <w:rPr>
            <w:rStyle w:val="Hyperlink"/>
            <w:rFonts w:eastAsia="Calibri"/>
          </w:rPr>
          <w:t>https://www.equalityhumanrights.com/en/publication-download/technical-guidance-schools-scotland</w:t>
        </w:r>
      </w:hyperlink>
      <w:r w:rsidR="003F6DCD">
        <w:rPr>
          <w:color w:val="000000"/>
        </w:rPr>
        <w:t> </w:t>
      </w:r>
    </w:p>
    <w:p w:rsidR="003F6DCD" w:rsidRDefault="003F6DCD" w:rsidP="003F6DCD">
      <w:pPr>
        <w:pStyle w:val="BodyText"/>
        <w:ind w:left="118" w:right="1068"/>
        <w:rPr>
          <w:rFonts w:ascii="Arial" w:hAnsi="Arial" w:cs="Arial"/>
          <w:b/>
        </w:rPr>
      </w:pPr>
    </w:p>
    <w:p w:rsidR="003F6DCD" w:rsidRDefault="00B41915" w:rsidP="0068643C">
      <w:pPr>
        <w:pStyle w:val="BodyText"/>
        <w:numPr>
          <w:ilvl w:val="0"/>
          <w:numId w:val="8"/>
        </w:numPr>
        <w:ind w:right="1068"/>
        <w:rPr>
          <w:rFonts w:ascii="Arial" w:hAnsi="Arial" w:cs="Arial"/>
        </w:rPr>
      </w:pPr>
      <w:hyperlink r:id="rId27" w:tooltip="updated strategy document for anti bullying in Glasgow schools" w:history="1">
        <w:r w:rsidR="003F6DCD">
          <w:rPr>
            <w:rStyle w:val="Hyperlink"/>
            <w:rFonts w:ascii="Verdana" w:eastAsia="Calibri" w:hAnsi="Verdana"/>
            <w:color w:val="4E8BA0"/>
            <w:sz w:val="22"/>
            <w:szCs w:val="22"/>
            <w:shd w:val="clear" w:color="auto" w:fill="FFFFFF"/>
          </w:rPr>
          <w:t>Revised Anti Bullying Strategy 2019 [2Mb]</w:t>
        </w:r>
      </w:hyperlink>
      <w:r w:rsidR="003F6DCD">
        <w:rPr>
          <w:rFonts w:ascii="Arial" w:hAnsi="Arial" w:cs="Arial"/>
        </w:rPr>
        <w:t>.</w:t>
      </w:r>
    </w:p>
    <w:p w:rsidR="0068643C" w:rsidRDefault="0068643C" w:rsidP="0068643C">
      <w:pPr>
        <w:pStyle w:val="BodyText"/>
        <w:ind w:left="0" w:right="1068"/>
        <w:rPr>
          <w:rFonts w:ascii="Arial" w:hAnsi="Arial" w:cs="Arial"/>
        </w:rPr>
      </w:pPr>
    </w:p>
    <w:p w:rsidR="0068643C" w:rsidRDefault="00B41915" w:rsidP="0068643C">
      <w:pPr>
        <w:pStyle w:val="BodyText"/>
        <w:ind w:left="0" w:right="1068"/>
        <w:rPr>
          <w:rFonts w:ascii="Arial" w:hAnsi="Arial" w:cs="Arial"/>
        </w:rPr>
      </w:pPr>
      <w:hyperlink r:id="rId28" w:history="1">
        <w:r w:rsidR="0068643C" w:rsidRPr="00EF1EF1">
          <w:rPr>
            <w:rStyle w:val="Hyperlink"/>
            <w:rFonts w:ascii="Arial" w:hAnsi="Arial" w:cs="Arial"/>
          </w:rPr>
          <w:t>www.crer.scot</w:t>
        </w:r>
      </w:hyperlink>
      <w:r w:rsidR="0068643C">
        <w:rPr>
          <w:rFonts w:ascii="Arial" w:hAnsi="Arial" w:cs="Arial"/>
        </w:rPr>
        <w:tab/>
      </w:r>
      <w:r w:rsidR="0068643C">
        <w:rPr>
          <w:rFonts w:ascii="Arial" w:hAnsi="Arial" w:cs="Arial"/>
        </w:rPr>
        <w:tab/>
        <w:t>Coalition for Racial Equality and Rights</w:t>
      </w:r>
    </w:p>
    <w:p w:rsidR="0068643C" w:rsidRDefault="0068643C" w:rsidP="0068643C">
      <w:pPr>
        <w:pStyle w:val="BodyText"/>
        <w:ind w:left="0" w:right="1068"/>
        <w:rPr>
          <w:rFonts w:ascii="Arial" w:hAnsi="Arial" w:cs="Arial"/>
        </w:rPr>
      </w:pPr>
    </w:p>
    <w:p w:rsidR="0068643C" w:rsidRDefault="00B41915" w:rsidP="0068643C">
      <w:pPr>
        <w:pStyle w:val="BodyText"/>
        <w:ind w:left="0" w:right="1068"/>
        <w:rPr>
          <w:rFonts w:ascii="Arial" w:hAnsi="Arial" w:cs="Arial"/>
        </w:rPr>
      </w:pPr>
      <w:hyperlink r:id="rId29" w:history="1">
        <w:r w:rsidR="0068643C" w:rsidRPr="00EF1EF1">
          <w:rPr>
            <w:rStyle w:val="Hyperlink"/>
            <w:rFonts w:ascii="Arial" w:hAnsi="Arial" w:cs="Arial"/>
          </w:rPr>
          <w:t>www.stephenlawrenceday.org</w:t>
        </w:r>
      </w:hyperlink>
      <w:r w:rsidR="0068643C">
        <w:rPr>
          <w:rFonts w:ascii="Arial" w:hAnsi="Arial" w:cs="Arial"/>
        </w:rPr>
        <w:t xml:space="preserve">      Stephen Lawrence Foundation website</w:t>
      </w:r>
    </w:p>
    <w:p w:rsidR="0068643C" w:rsidRDefault="0068643C" w:rsidP="0068643C">
      <w:pPr>
        <w:pStyle w:val="BodyText"/>
        <w:ind w:left="0" w:right="1068"/>
        <w:rPr>
          <w:rFonts w:ascii="Arial" w:hAnsi="Arial" w:cs="Arial"/>
        </w:rPr>
      </w:pPr>
    </w:p>
    <w:p w:rsidR="0068643C" w:rsidRDefault="00B41915" w:rsidP="0068643C">
      <w:pPr>
        <w:pStyle w:val="BodyText"/>
        <w:ind w:left="0" w:right="1068"/>
        <w:rPr>
          <w:rFonts w:ascii="Arial" w:hAnsi="Arial" w:cs="Arial"/>
        </w:rPr>
      </w:pPr>
      <w:hyperlink r:id="rId30" w:history="1">
        <w:r w:rsidR="0068643C" w:rsidRPr="00EF1EF1">
          <w:rPr>
            <w:rStyle w:val="Hyperlink"/>
            <w:rFonts w:ascii="Arial" w:hAnsi="Arial" w:cs="Arial"/>
          </w:rPr>
          <w:t>www.respectme.org.uk</w:t>
        </w:r>
      </w:hyperlink>
      <w:r w:rsidR="0068643C">
        <w:rPr>
          <w:rFonts w:ascii="Arial" w:hAnsi="Arial" w:cs="Arial"/>
        </w:rPr>
        <w:tab/>
      </w:r>
      <w:r w:rsidR="0068643C">
        <w:rPr>
          <w:rFonts w:ascii="Arial" w:hAnsi="Arial" w:cs="Arial"/>
        </w:rPr>
        <w:tab/>
        <w:t>Anti-bullying service</w:t>
      </w:r>
    </w:p>
    <w:p w:rsidR="0068643C" w:rsidRDefault="0068643C" w:rsidP="0068643C">
      <w:pPr>
        <w:pStyle w:val="BodyText"/>
        <w:ind w:left="0" w:right="1068"/>
        <w:rPr>
          <w:rFonts w:ascii="Arial" w:hAnsi="Arial" w:cs="Arial"/>
        </w:rPr>
      </w:pPr>
    </w:p>
    <w:p w:rsidR="0068643C" w:rsidRDefault="00B41915" w:rsidP="0068643C">
      <w:pPr>
        <w:pStyle w:val="BodyText"/>
        <w:ind w:left="0" w:right="1068"/>
        <w:rPr>
          <w:rFonts w:ascii="Arial" w:hAnsi="Arial" w:cs="Arial"/>
        </w:rPr>
      </w:pPr>
      <w:hyperlink r:id="rId31" w:history="1">
        <w:r w:rsidR="0068643C" w:rsidRPr="00EF1EF1">
          <w:rPr>
            <w:rStyle w:val="Hyperlink"/>
            <w:rFonts w:ascii="Arial" w:hAnsi="Arial" w:cs="Arial"/>
          </w:rPr>
          <w:t>www.tie.scot</w:t>
        </w:r>
      </w:hyperlink>
      <w:r w:rsidR="0068643C">
        <w:rPr>
          <w:rFonts w:ascii="Arial" w:hAnsi="Arial" w:cs="Arial"/>
        </w:rPr>
        <w:tab/>
      </w:r>
      <w:r w:rsidR="0068643C">
        <w:rPr>
          <w:rFonts w:ascii="Arial" w:hAnsi="Arial" w:cs="Arial"/>
        </w:rPr>
        <w:tab/>
      </w:r>
      <w:r w:rsidR="0068643C">
        <w:rPr>
          <w:rFonts w:ascii="Arial" w:hAnsi="Arial" w:cs="Arial"/>
        </w:rPr>
        <w:tab/>
      </w:r>
      <w:r w:rsidR="0068643C">
        <w:rPr>
          <w:rFonts w:ascii="Arial" w:hAnsi="Arial" w:cs="Arial"/>
        </w:rPr>
        <w:tab/>
        <w:t>LGBT inclusive education charity</w:t>
      </w:r>
    </w:p>
    <w:p w:rsidR="0068643C" w:rsidRDefault="0068643C" w:rsidP="0068643C">
      <w:pPr>
        <w:pStyle w:val="BodyText"/>
        <w:ind w:left="0" w:right="1068"/>
        <w:rPr>
          <w:rFonts w:ascii="Arial" w:hAnsi="Arial" w:cs="Arial"/>
        </w:rPr>
      </w:pPr>
    </w:p>
    <w:p w:rsidR="0068643C" w:rsidRDefault="00B41915" w:rsidP="0068643C">
      <w:pPr>
        <w:pStyle w:val="BodyText"/>
        <w:ind w:left="0" w:right="1068"/>
        <w:rPr>
          <w:rFonts w:ascii="Arial" w:hAnsi="Arial" w:cs="Arial"/>
        </w:rPr>
      </w:pPr>
      <w:hyperlink r:id="rId32" w:history="1">
        <w:r w:rsidR="0068643C" w:rsidRPr="00EF1EF1">
          <w:rPr>
            <w:rStyle w:val="Hyperlink"/>
            <w:rFonts w:ascii="Arial" w:hAnsi="Arial" w:cs="Arial"/>
          </w:rPr>
          <w:t>www.lgbtyouth.org.uk</w:t>
        </w:r>
      </w:hyperlink>
      <w:r w:rsidR="0068643C">
        <w:rPr>
          <w:rFonts w:ascii="Arial" w:hAnsi="Arial" w:cs="Arial"/>
        </w:rPr>
        <w:tab/>
      </w:r>
      <w:r w:rsidR="0068643C">
        <w:rPr>
          <w:rFonts w:ascii="Arial" w:hAnsi="Arial" w:cs="Arial"/>
        </w:rPr>
        <w:tab/>
        <w:t>Supports LGBT young people</w:t>
      </w:r>
    </w:p>
    <w:p w:rsidR="0068643C" w:rsidRDefault="0068643C" w:rsidP="0068643C">
      <w:pPr>
        <w:pStyle w:val="BodyText"/>
        <w:ind w:left="0" w:right="1068"/>
        <w:rPr>
          <w:rFonts w:ascii="Arial" w:hAnsi="Arial" w:cs="Arial"/>
        </w:rPr>
      </w:pPr>
    </w:p>
    <w:p w:rsidR="0068643C" w:rsidRDefault="00B41915" w:rsidP="00821EBC">
      <w:pPr>
        <w:pStyle w:val="BodyText"/>
        <w:ind w:left="3600" w:right="1068" w:hanging="3600"/>
        <w:rPr>
          <w:rFonts w:ascii="Arial" w:hAnsi="Arial" w:cs="Arial"/>
        </w:rPr>
      </w:pPr>
      <w:hyperlink r:id="rId33" w:history="1">
        <w:r w:rsidR="00821EBC" w:rsidRPr="00EF1EF1">
          <w:rPr>
            <w:rStyle w:val="Hyperlink"/>
            <w:rFonts w:ascii="Arial" w:hAnsi="Arial" w:cs="Arial"/>
          </w:rPr>
          <w:t>www.gda.scot</w:t>
        </w:r>
      </w:hyperlink>
      <w:r w:rsidR="00821EBC">
        <w:rPr>
          <w:rFonts w:ascii="Arial" w:hAnsi="Arial" w:cs="Arial"/>
        </w:rPr>
        <w:tab/>
        <w:t>Glasgow based charity run by and for disabled people</w:t>
      </w:r>
    </w:p>
    <w:p w:rsidR="00821EBC" w:rsidRDefault="00821EBC" w:rsidP="00821EBC">
      <w:pPr>
        <w:pStyle w:val="BodyText"/>
        <w:ind w:left="3600" w:right="1068" w:hanging="3600"/>
        <w:rPr>
          <w:rFonts w:ascii="Arial" w:hAnsi="Arial" w:cs="Arial"/>
        </w:rPr>
      </w:pPr>
    </w:p>
    <w:p w:rsidR="00821EBC" w:rsidRDefault="00B41915" w:rsidP="00821EBC">
      <w:pPr>
        <w:pStyle w:val="BodyText"/>
        <w:ind w:left="3600" w:right="1068" w:hanging="3600"/>
        <w:rPr>
          <w:rFonts w:ascii="Arial" w:hAnsi="Arial" w:cs="Arial"/>
        </w:rPr>
      </w:pPr>
      <w:hyperlink r:id="rId34" w:history="1">
        <w:r w:rsidR="00821EBC" w:rsidRPr="00EF1EF1">
          <w:rPr>
            <w:rStyle w:val="Hyperlink"/>
            <w:rFonts w:ascii="Arial" w:hAnsi="Arial" w:cs="Arial"/>
          </w:rPr>
          <w:t>www.enableglasgow.org.uk</w:t>
        </w:r>
      </w:hyperlink>
      <w:r w:rsidR="00821EBC">
        <w:rPr>
          <w:rFonts w:ascii="Arial" w:hAnsi="Arial" w:cs="Arial"/>
        </w:rPr>
        <w:tab/>
      </w:r>
      <w:r w:rsidR="00B23A01">
        <w:rPr>
          <w:rFonts w:ascii="Arial" w:hAnsi="Arial" w:cs="Arial"/>
        </w:rPr>
        <w:t>Works with people in Glasgow with disabilities and their carers</w:t>
      </w:r>
    </w:p>
    <w:p w:rsidR="00B23A01" w:rsidRDefault="00B23A01" w:rsidP="00821EBC">
      <w:pPr>
        <w:pStyle w:val="BodyText"/>
        <w:ind w:left="3600" w:right="1068" w:hanging="3600"/>
        <w:rPr>
          <w:rFonts w:ascii="Arial" w:hAnsi="Arial" w:cs="Arial"/>
        </w:rPr>
      </w:pPr>
    </w:p>
    <w:p w:rsidR="00B23A01" w:rsidRDefault="00B41915" w:rsidP="00821EBC">
      <w:pPr>
        <w:pStyle w:val="BodyText"/>
        <w:ind w:left="3600" w:right="1068" w:hanging="3600"/>
        <w:rPr>
          <w:rFonts w:ascii="Arial" w:hAnsi="Arial" w:cs="Arial"/>
        </w:rPr>
      </w:pPr>
      <w:hyperlink r:id="rId35" w:history="1">
        <w:r w:rsidR="00B23A01" w:rsidRPr="00EF1EF1">
          <w:rPr>
            <w:rStyle w:val="Hyperlink"/>
            <w:rFonts w:ascii="Arial" w:hAnsi="Arial" w:cs="Arial"/>
          </w:rPr>
          <w:t>www.glasgowwomensaid.org.uk</w:t>
        </w:r>
      </w:hyperlink>
      <w:r w:rsidR="00B23A01">
        <w:rPr>
          <w:rFonts w:ascii="Arial" w:hAnsi="Arial" w:cs="Arial"/>
        </w:rPr>
        <w:tab/>
        <w:t>Supporting women, children and young people experiencing domestic abuse</w:t>
      </w:r>
    </w:p>
    <w:p w:rsidR="00B23A01" w:rsidRDefault="00B23A01" w:rsidP="00821EBC">
      <w:pPr>
        <w:pStyle w:val="BodyText"/>
        <w:ind w:left="3600" w:right="1068" w:hanging="3600"/>
        <w:rPr>
          <w:rFonts w:ascii="Arial" w:hAnsi="Arial" w:cs="Arial"/>
        </w:rPr>
      </w:pPr>
    </w:p>
    <w:p w:rsidR="00B23A01" w:rsidRDefault="00B23A01" w:rsidP="00821EBC">
      <w:pPr>
        <w:pStyle w:val="BodyText"/>
        <w:ind w:left="3600" w:right="1068" w:hanging="3600"/>
        <w:rPr>
          <w:rFonts w:ascii="Arial" w:hAnsi="Arial" w:cs="Arial"/>
        </w:rPr>
      </w:pPr>
    </w:p>
    <w:p w:rsidR="00B23A01" w:rsidRDefault="00B23A01" w:rsidP="00821EBC">
      <w:pPr>
        <w:pStyle w:val="BodyText"/>
        <w:ind w:left="3600" w:right="1068" w:hanging="3600"/>
        <w:rPr>
          <w:rFonts w:ascii="Arial" w:hAnsi="Arial" w:cs="Arial"/>
        </w:rPr>
      </w:pPr>
    </w:p>
    <w:p w:rsidR="00F000B9" w:rsidRDefault="00B23A01" w:rsidP="005442C0">
      <w:pPr>
        <w:pStyle w:val="BodyText"/>
        <w:ind w:left="3600" w:right="1068" w:hanging="3600"/>
        <w:rPr>
          <w:rFonts w:ascii="Calibri" w:eastAsia="Calibri" w:hAnsi="Calibri" w:cs="Calibri"/>
          <w:i/>
          <w:color w:val="00665E"/>
          <w:sz w:val="26"/>
        </w:rPr>
      </w:pPr>
      <w:r>
        <w:rPr>
          <w:rFonts w:ascii="Arial" w:hAnsi="Arial" w:cs="Arial"/>
        </w:rPr>
        <w:t>We will continue to add to this list over time.</w:t>
      </w:r>
    </w:p>
    <w:p w:rsidR="00F000B9" w:rsidRDefault="00F000B9">
      <w:pPr>
        <w:pStyle w:val="Heading1"/>
        <w:shd w:val="clear" w:color="auto" w:fill="auto"/>
        <w:spacing w:after="228"/>
        <w:ind w:left="379"/>
        <w:rPr>
          <w:rFonts w:ascii="Calibri" w:eastAsia="Calibri" w:hAnsi="Calibri" w:cs="Calibri"/>
          <w:i w:val="0"/>
          <w:color w:val="00665E"/>
          <w:sz w:val="26"/>
        </w:rPr>
      </w:pPr>
    </w:p>
    <w:p w:rsidR="00F000B9" w:rsidRDefault="00F000B9">
      <w:pPr>
        <w:pStyle w:val="Heading1"/>
        <w:shd w:val="clear" w:color="auto" w:fill="auto"/>
        <w:spacing w:after="228"/>
        <w:ind w:left="379"/>
        <w:rPr>
          <w:rFonts w:ascii="Calibri" w:eastAsia="Calibri" w:hAnsi="Calibri" w:cs="Calibri"/>
          <w:i w:val="0"/>
          <w:color w:val="00665E"/>
          <w:sz w:val="26"/>
        </w:rPr>
      </w:pPr>
    </w:p>
    <w:p w:rsidR="00F000B9" w:rsidRDefault="00F000B9">
      <w:pPr>
        <w:pStyle w:val="Heading1"/>
        <w:shd w:val="clear" w:color="auto" w:fill="auto"/>
        <w:spacing w:after="228"/>
        <w:ind w:left="379"/>
        <w:rPr>
          <w:rFonts w:ascii="Calibri" w:eastAsia="Calibri" w:hAnsi="Calibri" w:cs="Calibri"/>
          <w:i w:val="0"/>
          <w:color w:val="00665E"/>
          <w:sz w:val="26"/>
        </w:rPr>
      </w:pPr>
    </w:p>
    <w:p w:rsidR="00F000B9" w:rsidRDefault="00F000B9">
      <w:pPr>
        <w:pStyle w:val="Heading1"/>
        <w:shd w:val="clear" w:color="auto" w:fill="auto"/>
        <w:spacing w:after="228"/>
        <w:ind w:left="379"/>
        <w:rPr>
          <w:rFonts w:ascii="Calibri" w:eastAsia="Calibri" w:hAnsi="Calibri" w:cs="Calibri"/>
          <w:i w:val="0"/>
          <w:color w:val="00665E"/>
          <w:sz w:val="26"/>
        </w:rPr>
      </w:pPr>
    </w:p>
    <w:p w:rsidR="00F000B9" w:rsidRDefault="00F000B9">
      <w:pPr>
        <w:pStyle w:val="Heading1"/>
        <w:shd w:val="clear" w:color="auto" w:fill="auto"/>
        <w:spacing w:after="228"/>
        <w:ind w:left="379"/>
        <w:rPr>
          <w:rFonts w:ascii="Calibri" w:eastAsia="Calibri" w:hAnsi="Calibri" w:cs="Calibri"/>
          <w:i w:val="0"/>
          <w:color w:val="00665E"/>
          <w:sz w:val="26"/>
        </w:rPr>
      </w:pPr>
    </w:p>
    <w:p w:rsidR="00F000B9" w:rsidRDefault="00F000B9">
      <w:pPr>
        <w:pStyle w:val="Heading1"/>
        <w:shd w:val="clear" w:color="auto" w:fill="auto"/>
        <w:spacing w:after="228"/>
        <w:ind w:left="379"/>
        <w:rPr>
          <w:rFonts w:ascii="Calibri" w:eastAsia="Calibri" w:hAnsi="Calibri" w:cs="Calibri"/>
          <w:i w:val="0"/>
          <w:color w:val="00665E"/>
          <w:sz w:val="26"/>
        </w:rPr>
      </w:pPr>
    </w:p>
    <w:p w:rsidR="00F000B9" w:rsidRDefault="00F000B9">
      <w:pPr>
        <w:pStyle w:val="Heading1"/>
        <w:shd w:val="clear" w:color="auto" w:fill="auto"/>
        <w:spacing w:after="228"/>
        <w:ind w:left="379"/>
        <w:rPr>
          <w:rFonts w:ascii="Calibri" w:eastAsia="Calibri" w:hAnsi="Calibri" w:cs="Calibri"/>
          <w:i w:val="0"/>
          <w:color w:val="00665E"/>
          <w:sz w:val="26"/>
        </w:rPr>
      </w:pPr>
    </w:p>
    <w:p w:rsidR="00F000B9" w:rsidRDefault="00F000B9">
      <w:pPr>
        <w:pStyle w:val="Heading1"/>
        <w:shd w:val="clear" w:color="auto" w:fill="auto"/>
        <w:spacing w:after="228"/>
        <w:ind w:left="379"/>
        <w:rPr>
          <w:rFonts w:ascii="Calibri" w:eastAsia="Calibri" w:hAnsi="Calibri" w:cs="Calibri"/>
          <w:i w:val="0"/>
          <w:color w:val="00665E"/>
          <w:sz w:val="26"/>
        </w:rPr>
      </w:pPr>
    </w:p>
    <w:p w:rsidR="00F000B9" w:rsidRDefault="00F000B9">
      <w:pPr>
        <w:pStyle w:val="Heading1"/>
        <w:shd w:val="clear" w:color="auto" w:fill="auto"/>
        <w:spacing w:after="228"/>
        <w:ind w:left="379"/>
        <w:rPr>
          <w:rFonts w:ascii="Calibri" w:eastAsia="Calibri" w:hAnsi="Calibri" w:cs="Calibri"/>
          <w:i w:val="0"/>
          <w:color w:val="00665E"/>
          <w:sz w:val="26"/>
        </w:rPr>
      </w:pPr>
    </w:p>
    <w:sectPr w:rsidR="00F000B9" w:rsidSect="001A25CB">
      <w:pgSz w:w="11906" w:h="16838"/>
      <w:pgMar w:top="1198" w:right="1422" w:bottom="1248" w:left="1049" w:header="720" w:footer="720" w:gutter="0"/>
      <w:pgNumType w:start="1"/>
      <w:cols w:space="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314" w:rsidRDefault="00C80314">
      <w:pPr>
        <w:spacing w:after="0" w:line="240" w:lineRule="auto"/>
      </w:pPr>
      <w:r>
        <w:separator/>
      </w:r>
    </w:p>
  </w:endnote>
  <w:endnote w:type="continuationSeparator" w:id="0">
    <w:p w:rsidR="00C80314" w:rsidRDefault="00C8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14" w:rsidRDefault="006A1080" w:rsidP="002C40BA">
    <w:pPr>
      <w:spacing w:after="160" w:line="259" w:lineRule="auto"/>
      <w:ind w:left="0" w:right="0" w:firstLine="0"/>
      <w:jc w:val="center"/>
    </w:pPr>
    <w:fldSimple w:instr=" DOCPROPERTY bjFooterEvenPageDocProperty \* MERGEFORMAT " w:fldLock="1">
      <w:r w:rsidR="00C80314" w:rsidRPr="002C40BA">
        <w:rPr>
          <w:rFonts w:ascii="Arial" w:hAnsi="Arial" w:cs="Arial"/>
          <w:b/>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14" w:rsidRDefault="006A1080" w:rsidP="002C40BA">
    <w:pPr>
      <w:spacing w:after="160" w:line="259" w:lineRule="auto"/>
      <w:ind w:left="0" w:right="0" w:firstLine="0"/>
      <w:jc w:val="center"/>
    </w:pPr>
    <w:fldSimple w:instr=" DOCPROPERTY bjFooterBothDocProperty \* MERGEFORMAT " w:fldLock="1">
      <w:r w:rsidR="00C80314" w:rsidRPr="002C40BA">
        <w:rPr>
          <w:rFonts w:ascii="Arial" w:hAnsi="Arial" w:cs="Arial"/>
          <w:b/>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14" w:rsidRDefault="00C8031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314" w:rsidRDefault="00C80314">
      <w:pPr>
        <w:spacing w:after="0" w:line="240" w:lineRule="auto"/>
      </w:pPr>
      <w:r>
        <w:separator/>
      </w:r>
    </w:p>
  </w:footnote>
  <w:footnote w:type="continuationSeparator" w:id="0">
    <w:p w:rsidR="00C80314" w:rsidRDefault="00C80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14" w:rsidRDefault="006A1080" w:rsidP="002C40BA">
    <w:pPr>
      <w:spacing w:after="160" w:line="259" w:lineRule="auto"/>
      <w:ind w:left="0" w:right="0" w:firstLine="0"/>
      <w:jc w:val="center"/>
    </w:pPr>
    <w:fldSimple w:instr=" DOCPROPERTY bjHeaderEvenPageDocProperty \* MERGEFORMAT " w:fldLock="1">
      <w:r w:rsidR="00C80314" w:rsidRPr="002C40BA">
        <w:rPr>
          <w:rFonts w:ascii="Arial" w:hAnsi="Arial" w:cs="Arial"/>
          <w:b/>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14" w:rsidRDefault="006A1080" w:rsidP="002C40BA">
    <w:pPr>
      <w:spacing w:after="160" w:line="259" w:lineRule="auto"/>
      <w:ind w:left="0" w:right="0" w:firstLine="0"/>
      <w:jc w:val="center"/>
    </w:pPr>
    <w:fldSimple w:instr=" DOCPROPERTY bjHeaderBothDocProperty \* MERGEFORMAT " w:fldLock="1">
      <w:r w:rsidR="00C80314" w:rsidRPr="002C40BA">
        <w:rPr>
          <w:rFonts w:ascii="Arial" w:hAnsi="Arial" w:cs="Arial"/>
          <w:b/>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14" w:rsidRDefault="00C8031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6A883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df icon" style="width:12pt;height:12pt;visibility:visible;mso-wrap-style:square" o:bullet="t">
        <v:imagedata r:id="rId1" o:title="pdf icon"/>
      </v:shape>
    </w:pict>
  </w:numPicBullet>
  <w:abstractNum w:abstractNumId="0" w15:restartNumberingAfterBreak="0">
    <w:nsid w:val="12C84727"/>
    <w:multiLevelType w:val="hybridMultilevel"/>
    <w:tmpl w:val="AACE1818"/>
    <w:lvl w:ilvl="0" w:tplc="B5FC3760">
      <w:start w:val="1"/>
      <w:numFmt w:val="decimal"/>
      <w:lvlText w:val="%1."/>
      <w:lvlJc w:val="left"/>
      <w:pPr>
        <w:ind w:left="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EA4BFB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12CCD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5A7BE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B89DC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72CCB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BE09F4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B168D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470EBB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DA4BA7"/>
    <w:multiLevelType w:val="hybridMultilevel"/>
    <w:tmpl w:val="263648AA"/>
    <w:lvl w:ilvl="0" w:tplc="2D428960">
      <w:start w:val="1"/>
      <w:numFmt w:val="decimal"/>
      <w:lvlText w:val="%1."/>
      <w:lvlJc w:val="left"/>
      <w:pPr>
        <w:ind w:left="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479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E8E1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FECF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B650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3ED3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26F3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1A77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C605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FC5007"/>
    <w:multiLevelType w:val="hybridMultilevel"/>
    <w:tmpl w:val="E562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D21FC"/>
    <w:multiLevelType w:val="hybridMultilevel"/>
    <w:tmpl w:val="06A42382"/>
    <w:lvl w:ilvl="0" w:tplc="7A023536">
      <w:numFmt w:val="bullet"/>
      <w:lvlText w:val="•"/>
      <w:lvlJc w:val="left"/>
      <w:pPr>
        <w:ind w:left="544" w:hanging="361"/>
      </w:pPr>
      <w:rPr>
        <w:rFonts w:ascii="Times New Roman" w:eastAsia="Times New Roman" w:hAnsi="Times New Roman" w:cs="Times New Roman" w:hint="default"/>
        <w:spacing w:val="-1"/>
        <w:w w:val="100"/>
        <w:sz w:val="24"/>
        <w:szCs w:val="24"/>
        <w:lang w:val="en-GB" w:eastAsia="en-GB" w:bidi="en-GB"/>
      </w:rPr>
    </w:lvl>
    <w:lvl w:ilvl="1" w:tplc="BD4A52E2">
      <w:numFmt w:val="bullet"/>
      <w:lvlText w:val="•"/>
      <w:lvlJc w:val="left"/>
      <w:pPr>
        <w:ind w:left="838" w:hanging="360"/>
      </w:pPr>
      <w:rPr>
        <w:rFonts w:ascii="Times New Roman" w:eastAsia="Times New Roman" w:hAnsi="Times New Roman" w:cs="Times New Roman" w:hint="default"/>
        <w:spacing w:val="-2"/>
        <w:w w:val="99"/>
        <w:sz w:val="24"/>
        <w:szCs w:val="24"/>
        <w:lang w:val="en-GB" w:eastAsia="en-GB" w:bidi="en-GB"/>
      </w:rPr>
    </w:lvl>
    <w:lvl w:ilvl="2" w:tplc="16F88682">
      <w:numFmt w:val="bullet"/>
      <w:lvlText w:val="-"/>
      <w:lvlJc w:val="left"/>
      <w:pPr>
        <w:ind w:left="969" w:hanging="141"/>
      </w:pPr>
      <w:rPr>
        <w:rFonts w:ascii="Times New Roman" w:eastAsia="Times New Roman" w:hAnsi="Times New Roman" w:cs="Times New Roman" w:hint="default"/>
        <w:spacing w:val="-1"/>
        <w:w w:val="99"/>
        <w:sz w:val="24"/>
        <w:szCs w:val="24"/>
        <w:lang w:val="en-GB" w:eastAsia="en-GB" w:bidi="en-GB"/>
      </w:rPr>
    </w:lvl>
    <w:lvl w:ilvl="3" w:tplc="BF245064">
      <w:numFmt w:val="bullet"/>
      <w:lvlText w:val="•"/>
      <w:lvlJc w:val="left"/>
      <w:pPr>
        <w:ind w:left="2000" w:hanging="141"/>
      </w:pPr>
      <w:rPr>
        <w:lang w:val="en-GB" w:eastAsia="en-GB" w:bidi="en-GB"/>
      </w:rPr>
    </w:lvl>
    <w:lvl w:ilvl="4" w:tplc="6B3C3CCC">
      <w:numFmt w:val="bullet"/>
      <w:lvlText w:val="•"/>
      <w:lvlJc w:val="left"/>
      <w:pPr>
        <w:ind w:left="3041" w:hanging="141"/>
      </w:pPr>
      <w:rPr>
        <w:lang w:val="en-GB" w:eastAsia="en-GB" w:bidi="en-GB"/>
      </w:rPr>
    </w:lvl>
    <w:lvl w:ilvl="5" w:tplc="DAEA0016">
      <w:numFmt w:val="bullet"/>
      <w:lvlText w:val="•"/>
      <w:lvlJc w:val="left"/>
      <w:pPr>
        <w:ind w:left="4082" w:hanging="141"/>
      </w:pPr>
      <w:rPr>
        <w:lang w:val="en-GB" w:eastAsia="en-GB" w:bidi="en-GB"/>
      </w:rPr>
    </w:lvl>
    <w:lvl w:ilvl="6" w:tplc="90F6C3F0">
      <w:numFmt w:val="bullet"/>
      <w:lvlText w:val="•"/>
      <w:lvlJc w:val="left"/>
      <w:pPr>
        <w:ind w:left="5123" w:hanging="141"/>
      </w:pPr>
      <w:rPr>
        <w:lang w:val="en-GB" w:eastAsia="en-GB" w:bidi="en-GB"/>
      </w:rPr>
    </w:lvl>
    <w:lvl w:ilvl="7" w:tplc="6DAA8890">
      <w:numFmt w:val="bullet"/>
      <w:lvlText w:val="•"/>
      <w:lvlJc w:val="left"/>
      <w:pPr>
        <w:ind w:left="6164" w:hanging="141"/>
      </w:pPr>
      <w:rPr>
        <w:lang w:val="en-GB" w:eastAsia="en-GB" w:bidi="en-GB"/>
      </w:rPr>
    </w:lvl>
    <w:lvl w:ilvl="8" w:tplc="A2066662">
      <w:numFmt w:val="bullet"/>
      <w:lvlText w:val="•"/>
      <w:lvlJc w:val="left"/>
      <w:pPr>
        <w:ind w:left="7204" w:hanging="141"/>
      </w:pPr>
      <w:rPr>
        <w:lang w:val="en-GB" w:eastAsia="en-GB" w:bidi="en-GB"/>
      </w:rPr>
    </w:lvl>
  </w:abstractNum>
  <w:abstractNum w:abstractNumId="4" w15:restartNumberingAfterBreak="0">
    <w:nsid w:val="4D050804"/>
    <w:multiLevelType w:val="hybridMultilevel"/>
    <w:tmpl w:val="49B636E4"/>
    <w:lvl w:ilvl="0" w:tplc="19F8A858">
      <w:start w:val="1"/>
      <w:numFmt w:val="decimal"/>
      <w:lvlText w:val="%1."/>
      <w:lvlJc w:val="left"/>
      <w:pPr>
        <w:ind w:left="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444CE4">
      <w:start w:val="1"/>
      <w:numFmt w:val="upperRoman"/>
      <w:lvlText w:val="%2."/>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A8005C">
      <w:start w:val="1"/>
      <w:numFmt w:val="lowerRoman"/>
      <w:lvlText w:val="%3"/>
      <w:lvlJc w:val="left"/>
      <w:pPr>
        <w:ind w:left="1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7C2742">
      <w:start w:val="1"/>
      <w:numFmt w:val="decimal"/>
      <w:lvlText w:val="%4"/>
      <w:lvlJc w:val="left"/>
      <w:pPr>
        <w:ind w:left="2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625C62">
      <w:start w:val="1"/>
      <w:numFmt w:val="lowerLetter"/>
      <w:lvlText w:val="%5"/>
      <w:lvlJc w:val="left"/>
      <w:pPr>
        <w:ind w:left="2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40566C">
      <w:start w:val="1"/>
      <w:numFmt w:val="lowerRoman"/>
      <w:lvlText w:val="%6"/>
      <w:lvlJc w:val="left"/>
      <w:pPr>
        <w:ind w:left="3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442540">
      <w:start w:val="1"/>
      <w:numFmt w:val="decimal"/>
      <w:lvlText w:val="%7"/>
      <w:lvlJc w:val="left"/>
      <w:pPr>
        <w:ind w:left="4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58F638">
      <w:start w:val="1"/>
      <w:numFmt w:val="lowerLetter"/>
      <w:lvlText w:val="%8"/>
      <w:lvlJc w:val="left"/>
      <w:pPr>
        <w:ind w:left="5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46E6C8">
      <w:start w:val="1"/>
      <w:numFmt w:val="lowerRoman"/>
      <w:lvlText w:val="%9"/>
      <w:lvlJc w:val="left"/>
      <w:pPr>
        <w:ind w:left="5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AA35C3"/>
    <w:multiLevelType w:val="hybridMultilevel"/>
    <w:tmpl w:val="85BE48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2D543D8"/>
    <w:multiLevelType w:val="hybridMultilevel"/>
    <w:tmpl w:val="F3549AE0"/>
    <w:lvl w:ilvl="0" w:tplc="EC389E8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FEF3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A8F3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14D4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C008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4CA2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BAF3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5E95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E20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0F23139"/>
    <w:multiLevelType w:val="hybridMultilevel"/>
    <w:tmpl w:val="422E5BBA"/>
    <w:lvl w:ilvl="0" w:tplc="4A0AE756">
      <w:start w:val="1"/>
      <w:numFmt w:val="bullet"/>
      <w:lvlText w:val=""/>
      <w:lvlPicBulletId w:val="0"/>
      <w:lvlJc w:val="left"/>
      <w:pPr>
        <w:tabs>
          <w:tab w:val="num" w:pos="720"/>
        </w:tabs>
        <w:ind w:left="720" w:hanging="360"/>
      </w:pPr>
      <w:rPr>
        <w:rFonts w:ascii="Symbol" w:hAnsi="Symbol" w:hint="default"/>
      </w:rPr>
    </w:lvl>
    <w:lvl w:ilvl="1" w:tplc="81E26414" w:tentative="1">
      <w:start w:val="1"/>
      <w:numFmt w:val="bullet"/>
      <w:lvlText w:val=""/>
      <w:lvlJc w:val="left"/>
      <w:pPr>
        <w:tabs>
          <w:tab w:val="num" w:pos="1440"/>
        </w:tabs>
        <w:ind w:left="1440" w:hanging="360"/>
      </w:pPr>
      <w:rPr>
        <w:rFonts w:ascii="Symbol" w:hAnsi="Symbol" w:hint="default"/>
      </w:rPr>
    </w:lvl>
    <w:lvl w:ilvl="2" w:tplc="D6DC5264" w:tentative="1">
      <w:start w:val="1"/>
      <w:numFmt w:val="bullet"/>
      <w:lvlText w:val=""/>
      <w:lvlJc w:val="left"/>
      <w:pPr>
        <w:tabs>
          <w:tab w:val="num" w:pos="2160"/>
        </w:tabs>
        <w:ind w:left="2160" w:hanging="360"/>
      </w:pPr>
      <w:rPr>
        <w:rFonts w:ascii="Symbol" w:hAnsi="Symbol" w:hint="default"/>
      </w:rPr>
    </w:lvl>
    <w:lvl w:ilvl="3" w:tplc="5F327E34" w:tentative="1">
      <w:start w:val="1"/>
      <w:numFmt w:val="bullet"/>
      <w:lvlText w:val=""/>
      <w:lvlJc w:val="left"/>
      <w:pPr>
        <w:tabs>
          <w:tab w:val="num" w:pos="2880"/>
        </w:tabs>
        <w:ind w:left="2880" w:hanging="360"/>
      </w:pPr>
      <w:rPr>
        <w:rFonts w:ascii="Symbol" w:hAnsi="Symbol" w:hint="default"/>
      </w:rPr>
    </w:lvl>
    <w:lvl w:ilvl="4" w:tplc="FF50574E" w:tentative="1">
      <w:start w:val="1"/>
      <w:numFmt w:val="bullet"/>
      <w:lvlText w:val=""/>
      <w:lvlJc w:val="left"/>
      <w:pPr>
        <w:tabs>
          <w:tab w:val="num" w:pos="3600"/>
        </w:tabs>
        <w:ind w:left="3600" w:hanging="360"/>
      </w:pPr>
      <w:rPr>
        <w:rFonts w:ascii="Symbol" w:hAnsi="Symbol" w:hint="default"/>
      </w:rPr>
    </w:lvl>
    <w:lvl w:ilvl="5" w:tplc="A85EAD3E" w:tentative="1">
      <w:start w:val="1"/>
      <w:numFmt w:val="bullet"/>
      <w:lvlText w:val=""/>
      <w:lvlJc w:val="left"/>
      <w:pPr>
        <w:tabs>
          <w:tab w:val="num" w:pos="4320"/>
        </w:tabs>
        <w:ind w:left="4320" w:hanging="360"/>
      </w:pPr>
      <w:rPr>
        <w:rFonts w:ascii="Symbol" w:hAnsi="Symbol" w:hint="default"/>
      </w:rPr>
    </w:lvl>
    <w:lvl w:ilvl="6" w:tplc="A484CADA" w:tentative="1">
      <w:start w:val="1"/>
      <w:numFmt w:val="bullet"/>
      <w:lvlText w:val=""/>
      <w:lvlJc w:val="left"/>
      <w:pPr>
        <w:tabs>
          <w:tab w:val="num" w:pos="5040"/>
        </w:tabs>
        <w:ind w:left="5040" w:hanging="360"/>
      </w:pPr>
      <w:rPr>
        <w:rFonts w:ascii="Symbol" w:hAnsi="Symbol" w:hint="default"/>
      </w:rPr>
    </w:lvl>
    <w:lvl w:ilvl="7" w:tplc="C540B116" w:tentative="1">
      <w:start w:val="1"/>
      <w:numFmt w:val="bullet"/>
      <w:lvlText w:val=""/>
      <w:lvlJc w:val="left"/>
      <w:pPr>
        <w:tabs>
          <w:tab w:val="num" w:pos="5760"/>
        </w:tabs>
        <w:ind w:left="5760" w:hanging="360"/>
      </w:pPr>
      <w:rPr>
        <w:rFonts w:ascii="Symbol" w:hAnsi="Symbol" w:hint="default"/>
      </w:rPr>
    </w:lvl>
    <w:lvl w:ilvl="8" w:tplc="1F4E5AC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7026AA3"/>
    <w:multiLevelType w:val="hybridMultilevel"/>
    <w:tmpl w:val="5C6651B0"/>
    <w:lvl w:ilvl="0" w:tplc="59601AB6">
      <w:numFmt w:val="bullet"/>
      <w:lvlText w:val="−"/>
      <w:lvlJc w:val="left"/>
      <w:pPr>
        <w:ind w:left="313" w:hanging="196"/>
      </w:pPr>
      <w:rPr>
        <w:rFonts w:ascii="Times New Roman" w:eastAsia="Times New Roman" w:hAnsi="Times New Roman" w:cs="Times New Roman" w:hint="default"/>
        <w:spacing w:val="-2"/>
        <w:w w:val="100"/>
        <w:sz w:val="24"/>
        <w:szCs w:val="24"/>
        <w:lang w:val="en-GB" w:eastAsia="en-GB" w:bidi="en-GB"/>
      </w:rPr>
    </w:lvl>
    <w:lvl w:ilvl="1" w:tplc="1EB80326">
      <w:numFmt w:val="bullet"/>
      <w:lvlText w:val="•"/>
      <w:lvlJc w:val="left"/>
      <w:pPr>
        <w:ind w:left="838" w:hanging="360"/>
      </w:pPr>
      <w:rPr>
        <w:rFonts w:ascii="Times New Roman" w:eastAsia="Times New Roman" w:hAnsi="Times New Roman" w:cs="Times New Roman" w:hint="default"/>
        <w:spacing w:val="-2"/>
        <w:w w:val="99"/>
        <w:sz w:val="24"/>
        <w:szCs w:val="24"/>
        <w:lang w:val="en-GB" w:eastAsia="en-GB" w:bidi="en-GB"/>
      </w:rPr>
    </w:lvl>
    <w:lvl w:ilvl="2" w:tplc="247AAE6E">
      <w:numFmt w:val="bullet"/>
      <w:lvlText w:val="•"/>
      <w:lvlJc w:val="left"/>
      <w:pPr>
        <w:ind w:left="1778" w:hanging="360"/>
      </w:pPr>
      <w:rPr>
        <w:lang w:val="en-GB" w:eastAsia="en-GB" w:bidi="en-GB"/>
      </w:rPr>
    </w:lvl>
    <w:lvl w:ilvl="3" w:tplc="41EA3610">
      <w:numFmt w:val="bullet"/>
      <w:lvlText w:val="•"/>
      <w:lvlJc w:val="left"/>
      <w:pPr>
        <w:ind w:left="2716" w:hanging="360"/>
      </w:pPr>
      <w:rPr>
        <w:lang w:val="en-GB" w:eastAsia="en-GB" w:bidi="en-GB"/>
      </w:rPr>
    </w:lvl>
    <w:lvl w:ilvl="4" w:tplc="6C86DFA6">
      <w:numFmt w:val="bullet"/>
      <w:lvlText w:val="•"/>
      <w:lvlJc w:val="left"/>
      <w:pPr>
        <w:ind w:left="3655" w:hanging="360"/>
      </w:pPr>
      <w:rPr>
        <w:lang w:val="en-GB" w:eastAsia="en-GB" w:bidi="en-GB"/>
      </w:rPr>
    </w:lvl>
    <w:lvl w:ilvl="5" w:tplc="6F069E76">
      <w:numFmt w:val="bullet"/>
      <w:lvlText w:val="•"/>
      <w:lvlJc w:val="left"/>
      <w:pPr>
        <w:ind w:left="4593" w:hanging="360"/>
      </w:pPr>
      <w:rPr>
        <w:lang w:val="en-GB" w:eastAsia="en-GB" w:bidi="en-GB"/>
      </w:rPr>
    </w:lvl>
    <w:lvl w:ilvl="6" w:tplc="C72C7B84">
      <w:numFmt w:val="bullet"/>
      <w:lvlText w:val="•"/>
      <w:lvlJc w:val="left"/>
      <w:pPr>
        <w:ind w:left="5532" w:hanging="360"/>
      </w:pPr>
      <w:rPr>
        <w:lang w:val="en-GB" w:eastAsia="en-GB" w:bidi="en-GB"/>
      </w:rPr>
    </w:lvl>
    <w:lvl w:ilvl="7" w:tplc="F2183EAA">
      <w:numFmt w:val="bullet"/>
      <w:lvlText w:val="•"/>
      <w:lvlJc w:val="left"/>
      <w:pPr>
        <w:ind w:left="6470" w:hanging="360"/>
      </w:pPr>
      <w:rPr>
        <w:lang w:val="en-GB" w:eastAsia="en-GB" w:bidi="en-GB"/>
      </w:rPr>
    </w:lvl>
    <w:lvl w:ilvl="8" w:tplc="8ABA93E6">
      <w:numFmt w:val="bullet"/>
      <w:lvlText w:val="•"/>
      <w:lvlJc w:val="left"/>
      <w:pPr>
        <w:ind w:left="7409" w:hanging="360"/>
      </w:pPr>
      <w:rPr>
        <w:lang w:val="en-GB" w:eastAsia="en-GB" w:bidi="en-GB"/>
      </w:rPr>
    </w:lvl>
  </w:abstractNum>
  <w:abstractNum w:abstractNumId="9" w15:restartNumberingAfterBreak="0">
    <w:nsid w:val="794A5B54"/>
    <w:multiLevelType w:val="hybridMultilevel"/>
    <w:tmpl w:val="C43A9446"/>
    <w:lvl w:ilvl="0" w:tplc="B43262A8">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6CBD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72B8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C423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4899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BC8A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5620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847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7045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1"/>
  </w:num>
  <w:num w:numId="5">
    <w:abstractNumId w:val="0"/>
  </w:num>
  <w:num w:numId="6">
    <w:abstractNumId w:val="3"/>
  </w:num>
  <w:num w:numId="7">
    <w:abstractNumId w:val="8"/>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1D"/>
    <w:rsid w:val="00037486"/>
    <w:rsid w:val="0008667B"/>
    <w:rsid w:val="00090EEB"/>
    <w:rsid w:val="000A0E1E"/>
    <w:rsid w:val="000C02E9"/>
    <w:rsid w:val="0010070C"/>
    <w:rsid w:val="0011623A"/>
    <w:rsid w:val="00117C8C"/>
    <w:rsid w:val="00121F7C"/>
    <w:rsid w:val="0012282E"/>
    <w:rsid w:val="001A026A"/>
    <w:rsid w:val="001A25CB"/>
    <w:rsid w:val="001C1A7F"/>
    <w:rsid w:val="001D0B85"/>
    <w:rsid w:val="00270DBE"/>
    <w:rsid w:val="00271E51"/>
    <w:rsid w:val="0029025C"/>
    <w:rsid w:val="002A1E20"/>
    <w:rsid w:val="002C40BA"/>
    <w:rsid w:val="002F0147"/>
    <w:rsid w:val="003166DE"/>
    <w:rsid w:val="00332FDF"/>
    <w:rsid w:val="003A37D6"/>
    <w:rsid w:val="003F6DCD"/>
    <w:rsid w:val="003F7D9F"/>
    <w:rsid w:val="00457572"/>
    <w:rsid w:val="00480BD4"/>
    <w:rsid w:val="00502951"/>
    <w:rsid w:val="00522E58"/>
    <w:rsid w:val="005442C0"/>
    <w:rsid w:val="00582A6C"/>
    <w:rsid w:val="005E289E"/>
    <w:rsid w:val="0062772D"/>
    <w:rsid w:val="006823B4"/>
    <w:rsid w:val="0068643C"/>
    <w:rsid w:val="006A1080"/>
    <w:rsid w:val="006C5B73"/>
    <w:rsid w:val="006D3971"/>
    <w:rsid w:val="006D438A"/>
    <w:rsid w:val="007170C6"/>
    <w:rsid w:val="007600D7"/>
    <w:rsid w:val="00793D0E"/>
    <w:rsid w:val="007A3385"/>
    <w:rsid w:val="00814A97"/>
    <w:rsid w:val="00821EBC"/>
    <w:rsid w:val="008276A2"/>
    <w:rsid w:val="00835C94"/>
    <w:rsid w:val="00860010"/>
    <w:rsid w:val="0087198A"/>
    <w:rsid w:val="008B761A"/>
    <w:rsid w:val="00940CBA"/>
    <w:rsid w:val="0096103D"/>
    <w:rsid w:val="00986179"/>
    <w:rsid w:val="00A67A7C"/>
    <w:rsid w:val="00A823EC"/>
    <w:rsid w:val="00AA1E1D"/>
    <w:rsid w:val="00AE3E66"/>
    <w:rsid w:val="00AE7D50"/>
    <w:rsid w:val="00B23A01"/>
    <w:rsid w:val="00B41915"/>
    <w:rsid w:val="00B545A4"/>
    <w:rsid w:val="00B729FD"/>
    <w:rsid w:val="00B959FE"/>
    <w:rsid w:val="00BB05F8"/>
    <w:rsid w:val="00BD0CD8"/>
    <w:rsid w:val="00BE61B7"/>
    <w:rsid w:val="00C1157A"/>
    <w:rsid w:val="00C16854"/>
    <w:rsid w:val="00C254B3"/>
    <w:rsid w:val="00C36091"/>
    <w:rsid w:val="00C80314"/>
    <w:rsid w:val="00C828F9"/>
    <w:rsid w:val="00C907F1"/>
    <w:rsid w:val="00C954CD"/>
    <w:rsid w:val="00C97484"/>
    <w:rsid w:val="00CC5339"/>
    <w:rsid w:val="00D83F42"/>
    <w:rsid w:val="00D946CF"/>
    <w:rsid w:val="00DF5646"/>
    <w:rsid w:val="00E16A1D"/>
    <w:rsid w:val="00E25F4C"/>
    <w:rsid w:val="00E721AE"/>
    <w:rsid w:val="00EA4877"/>
    <w:rsid w:val="00EA5299"/>
    <w:rsid w:val="00EA657C"/>
    <w:rsid w:val="00EE3A99"/>
    <w:rsid w:val="00F000B9"/>
    <w:rsid w:val="00F00559"/>
    <w:rsid w:val="00F27C11"/>
    <w:rsid w:val="00F943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E4F26"/>
  <w15:docId w15:val="{CE2E020D-CE77-4B5E-AF28-E22C87C0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8" w:lineRule="auto"/>
      <w:ind w:left="379" w:right="49"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hd w:val="clear" w:color="auto" w:fill="00665E"/>
      <w:spacing w:after="0"/>
      <w:ind w:left="10" w:hanging="10"/>
      <w:outlineLvl w:val="0"/>
    </w:pPr>
    <w:rPr>
      <w:rFonts w:ascii="Times New Roman" w:eastAsia="Times New Roman" w:hAnsi="Times New Roman" w:cs="Times New Roman"/>
      <w:b/>
      <w:i/>
      <w:color w:val="FFFFFF"/>
      <w:sz w:val="36"/>
    </w:rPr>
  </w:style>
  <w:style w:type="paragraph" w:styleId="Heading2">
    <w:name w:val="heading 2"/>
    <w:next w:val="Normal"/>
    <w:link w:val="Heading2Char"/>
    <w:uiPriority w:val="9"/>
    <w:unhideWhenUsed/>
    <w:qFormat/>
    <w:pPr>
      <w:keepNext/>
      <w:keepLines/>
      <w:spacing w:after="228"/>
      <w:ind w:left="379" w:hanging="10"/>
      <w:outlineLvl w:val="1"/>
    </w:pPr>
    <w:rPr>
      <w:rFonts w:ascii="Calibri" w:eastAsia="Calibri" w:hAnsi="Calibri" w:cs="Calibri"/>
      <w:b/>
      <w:color w:val="00665E"/>
      <w:sz w:val="26"/>
    </w:rPr>
  </w:style>
  <w:style w:type="paragraph" w:styleId="Heading3">
    <w:name w:val="heading 3"/>
    <w:next w:val="Normal"/>
    <w:link w:val="Heading3Char"/>
    <w:uiPriority w:val="9"/>
    <w:unhideWhenUsed/>
    <w:qFormat/>
    <w:pPr>
      <w:keepNext/>
      <w:keepLines/>
      <w:spacing w:after="1" w:line="257" w:lineRule="auto"/>
      <w:ind w:left="10" w:hanging="10"/>
      <w:outlineLvl w:val="2"/>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rPr>
  </w:style>
  <w:style w:type="character" w:customStyle="1" w:styleId="Heading1Char">
    <w:name w:val="Heading 1 Char"/>
    <w:link w:val="Heading1"/>
    <w:rPr>
      <w:rFonts w:ascii="Times New Roman" w:eastAsia="Times New Roman" w:hAnsi="Times New Roman" w:cs="Times New Roman"/>
      <w:b/>
      <w:i/>
      <w:color w:val="FFFFFF"/>
      <w:sz w:val="36"/>
    </w:rPr>
  </w:style>
  <w:style w:type="character" w:customStyle="1" w:styleId="Heading2Char">
    <w:name w:val="Heading 2 Char"/>
    <w:link w:val="Heading2"/>
    <w:rPr>
      <w:rFonts w:ascii="Calibri" w:eastAsia="Calibri" w:hAnsi="Calibri" w:cs="Calibri"/>
      <w:b/>
      <w:color w:val="00665E"/>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F1"/>
    <w:rPr>
      <w:rFonts w:ascii="Segoe UI" w:eastAsia="Calibri" w:hAnsi="Segoe UI" w:cs="Segoe UI"/>
      <w:color w:val="000000"/>
      <w:sz w:val="18"/>
      <w:szCs w:val="18"/>
    </w:rPr>
  </w:style>
  <w:style w:type="character" w:styleId="Hyperlink">
    <w:name w:val="Hyperlink"/>
    <w:basedOn w:val="DefaultParagraphFont"/>
    <w:uiPriority w:val="99"/>
    <w:unhideWhenUsed/>
    <w:rsid w:val="00C1157A"/>
    <w:rPr>
      <w:color w:val="0000FF"/>
      <w:u w:val="single"/>
    </w:rPr>
  </w:style>
  <w:style w:type="paragraph" w:styleId="BodyText">
    <w:name w:val="Body Text"/>
    <w:basedOn w:val="Normal"/>
    <w:link w:val="BodyTextChar"/>
    <w:uiPriority w:val="1"/>
    <w:unhideWhenUsed/>
    <w:qFormat/>
    <w:rsid w:val="00C1157A"/>
    <w:pPr>
      <w:widowControl w:val="0"/>
      <w:autoSpaceDE w:val="0"/>
      <w:autoSpaceDN w:val="0"/>
      <w:spacing w:after="0" w:line="240" w:lineRule="auto"/>
      <w:ind w:left="838" w:right="0" w:firstLine="0"/>
    </w:pPr>
    <w:rPr>
      <w:rFonts w:ascii="Times New Roman" w:eastAsia="Times New Roman" w:hAnsi="Times New Roman" w:cs="Times New Roman"/>
      <w:color w:val="auto"/>
      <w:sz w:val="24"/>
      <w:szCs w:val="24"/>
      <w:lang w:bidi="en-GB"/>
    </w:rPr>
  </w:style>
  <w:style w:type="character" w:customStyle="1" w:styleId="BodyTextChar">
    <w:name w:val="Body Text Char"/>
    <w:basedOn w:val="DefaultParagraphFont"/>
    <w:link w:val="BodyText"/>
    <w:uiPriority w:val="1"/>
    <w:rsid w:val="00C1157A"/>
    <w:rPr>
      <w:rFonts w:ascii="Times New Roman" w:eastAsia="Times New Roman" w:hAnsi="Times New Roman" w:cs="Times New Roman"/>
      <w:sz w:val="24"/>
      <w:szCs w:val="24"/>
      <w:lang w:bidi="en-GB"/>
    </w:rPr>
  </w:style>
  <w:style w:type="paragraph" w:styleId="ListParagraph">
    <w:name w:val="List Paragraph"/>
    <w:basedOn w:val="Normal"/>
    <w:uiPriority w:val="1"/>
    <w:qFormat/>
    <w:rsid w:val="00C1157A"/>
    <w:pPr>
      <w:widowControl w:val="0"/>
      <w:autoSpaceDE w:val="0"/>
      <w:autoSpaceDN w:val="0"/>
      <w:spacing w:after="0" w:line="240" w:lineRule="auto"/>
      <w:ind w:left="838" w:right="0" w:hanging="361"/>
    </w:pPr>
    <w:rPr>
      <w:rFonts w:ascii="Times New Roman" w:eastAsia="Times New Roman" w:hAnsi="Times New Roman" w:cs="Times New Roman"/>
      <w:color w:val="auto"/>
      <w:sz w:val="22"/>
      <w:lang w:bidi="en-GB"/>
    </w:rPr>
  </w:style>
  <w:style w:type="table" w:styleId="TableGrid0">
    <w:name w:val="Table Grid"/>
    <w:basedOn w:val="TableNormal"/>
    <w:uiPriority w:val="39"/>
    <w:rsid w:val="003F6DCD"/>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643C"/>
    <w:rPr>
      <w:color w:val="605E5C"/>
      <w:shd w:val="clear" w:color="auto" w:fill="E1DFDD"/>
    </w:rPr>
  </w:style>
  <w:style w:type="paragraph" w:styleId="Header">
    <w:name w:val="header"/>
    <w:basedOn w:val="Normal"/>
    <w:link w:val="HeaderChar"/>
    <w:rsid w:val="00C254B3"/>
    <w:pPr>
      <w:tabs>
        <w:tab w:val="center" w:pos="4153"/>
        <w:tab w:val="right" w:pos="8306"/>
      </w:tabs>
      <w:spacing w:after="0" w:line="240" w:lineRule="auto"/>
      <w:ind w:left="0" w:right="0" w:firstLine="0"/>
    </w:pPr>
    <w:rPr>
      <w:rFonts w:ascii="Arial" w:eastAsia="Times New Roman" w:hAnsi="Arial" w:cs="Times New Roman"/>
      <w:color w:val="auto"/>
      <w:szCs w:val="20"/>
    </w:rPr>
  </w:style>
  <w:style w:type="character" w:customStyle="1" w:styleId="HeaderChar">
    <w:name w:val="Header Char"/>
    <w:basedOn w:val="DefaultParagraphFont"/>
    <w:link w:val="Header"/>
    <w:rsid w:val="00C254B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3326">
      <w:bodyDiv w:val="1"/>
      <w:marLeft w:val="0"/>
      <w:marRight w:val="0"/>
      <w:marTop w:val="0"/>
      <w:marBottom w:val="0"/>
      <w:divBdr>
        <w:top w:val="none" w:sz="0" w:space="0" w:color="auto"/>
        <w:left w:val="none" w:sz="0" w:space="0" w:color="auto"/>
        <w:bottom w:val="none" w:sz="0" w:space="0" w:color="auto"/>
        <w:right w:val="none" w:sz="0" w:space="0" w:color="auto"/>
      </w:divBdr>
    </w:div>
    <w:div w:id="720441719">
      <w:bodyDiv w:val="1"/>
      <w:marLeft w:val="0"/>
      <w:marRight w:val="0"/>
      <w:marTop w:val="0"/>
      <w:marBottom w:val="0"/>
      <w:divBdr>
        <w:top w:val="none" w:sz="0" w:space="0" w:color="auto"/>
        <w:left w:val="none" w:sz="0" w:space="0" w:color="auto"/>
        <w:bottom w:val="none" w:sz="0" w:space="0" w:color="auto"/>
        <w:right w:val="none" w:sz="0" w:space="0" w:color="auto"/>
      </w:divBdr>
    </w:div>
    <w:div w:id="724838115">
      <w:bodyDiv w:val="1"/>
      <w:marLeft w:val="0"/>
      <w:marRight w:val="0"/>
      <w:marTop w:val="0"/>
      <w:marBottom w:val="0"/>
      <w:divBdr>
        <w:top w:val="none" w:sz="0" w:space="0" w:color="auto"/>
        <w:left w:val="none" w:sz="0" w:space="0" w:color="auto"/>
        <w:bottom w:val="none" w:sz="0" w:space="0" w:color="auto"/>
        <w:right w:val="none" w:sz="0" w:space="0" w:color="auto"/>
      </w:divBdr>
    </w:div>
    <w:div w:id="1039209861">
      <w:bodyDiv w:val="1"/>
      <w:marLeft w:val="0"/>
      <w:marRight w:val="0"/>
      <w:marTop w:val="0"/>
      <w:marBottom w:val="0"/>
      <w:divBdr>
        <w:top w:val="none" w:sz="0" w:space="0" w:color="auto"/>
        <w:left w:val="none" w:sz="0" w:space="0" w:color="auto"/>
        <w:bottom w:val="none" w:sz="0" w:space="0" w:color="auto"/>
        <w:right w:val="none" w:sz="0" w:space="0" w:color="auto"/>
      </w:divBdr>
    </w:div>
    <w:div w:id="1157696343">
      <w:bodyDiv w:val="1"/>
      <w:marLeft w:val="0"/>
      <w:marRight w:val="0"/>
      <w:marTop w:val="0"/>
      <w:marBottom w:val="0"/>
      <w:divBdr>
        <w:top w:val="none" w:sz="0" w:space="0" w:color="auto"/>
        <w:left w:val="none" w:sz="0" w:space="0" w:color="auto"/>
        <w:bottom w:val="none" w:sz="0" w:space="0" w:color="auto"/>
        <w:right w:val="none" w:sz="0" w:space="0" w:color="auto"/>
      </w:divBdr>
    </w:div>
    <w:div w:id="1347559954">
      <w:bodyDiv w:val="1"/>
      <w:marLeft w:val="0"/>
      <w:marRight w:val="0"/>
      <w:marTop w:val="0"/>
      <w:marBottom w:val="0"/>
      <w:divBdr>
        <w:top w:val="none" w:sz="0" w:space="0" w:color="auto"/>
        <w:left w:val="none" w:sz="0" w:space="0" w:color="auto"/>
        <w:bottom w:val="none" w:sz="0" w:space="0" w:color="auto"/>
        <w:right w:val="none" w:sz="0" w:space="0" w:color="auto"/>
      </w:divBdr>
    </w:div>
    <w:div w:id="1809974745">
      <w:bodyDiv w:val="1"/>
      <w:marLeft w:val="0"/>
      <w:marRight w:val="0"/>
      <w:marTop w:val="0"/>
      <w:marBottom w:val="0"/>
      <w:divBdr>
        <w:top w:val="none" w:sz="0" w:space="0" w:color="auto"/>
        <w:left w:val="none" w:sz="0" w:space="0" w:color="auto"/>
        <w:bottom w:val="none" w:sz="0" w:space="0" w:color="auto"/>
        <w:right w:val="none" w:sz="0" w:space="0" w:color="auto"/>
      </w:divBdr>
    </w:div>
    <w:div w:id="182015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qualityhumanrights.com/en/publication-download/technical-guidance-schools-scotland" TargetMode="External"/><Relationship Id="rId3" Type="http://schemas.openxmlformats.org/officeDocument/2006/relationships/numbering" Target="numbering.xml"/><Relationship Id="rId21" Type="http://schemas.openxmlformats.org/officeDocument/2006/relationships/image" Target="media/image6.gif"/><Relationship Id="rId34" Type="http://schemas.openxmlformats.org/officeDocument/2006/relationships/hyperlink" Target="http://www.enableglasgow.org.uk"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yperlink" Target="https://www.glasgow.gov.uk/CHttpHandler.ashx?id=47451&amp;p=0" TargetMode="External"/><Relationship Id="rId33" Type="http://schemas.openxmlformats.org/officeDocument/2006/relationships/hyperlink" Target="http://www.gda.sco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0.jpeg"/><Relationship Id="rId29" Type="http://schemas.openxmlformats.org/officeDocument/2006/relationships/hyperlink" Target="http://www.stephenlawrenceda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jpeg"/><Relationship Id="rId24" Type="http://schemas.openxmlformats.org/officeDocument/2006/relationships/hyperlink" Target="https://www.glasgow.gov.uk/CHttpHandler.ashx?id=47451&amp;p=0" TargetMode="External"/><Relationship Id="rId32" Type="http://schemas.openxmlformats.org/officeDocument/2006/relationships/hyperlink" Target="http://www.lgbtyouth.org.u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equalityhumanrights.com/en/publication-download/technical-guidance-schools-scotland" TargetMode="External"/><Relationship Id="rId28" Type="http://schemas.openxmlformats.org/officeDocument/2006/relationships/hyperlink" Target="http://www.crer.scot"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www.tie.scot"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glasgow.gov.uk/CHttpHandler.ashx?id=47451&amp;p=0" TargetMode="External"/><Relationship Id="rId27" Type="http://schemas.openxmlformats.org/officeDocument/2006/relationships/hyperlink" Target="https://www.glasgow.gov.uk/CHttpHandler.ashx?id=47451&amp;p=0" TargetMode="External"/><Relationship Id="rId30" Type="http://schemas.openxmlformats.org/officeDocument/2006/relationships/hyperlink" Target="http://www.respectme.org.uk" TargetMode="External"/><Relationship Id="rId35" Type="http://schemas.openxmlformats.org/officeDocument/2006/relationships/hyperlink" Target="http://www.glasgowwomensaid.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A098-4AB7-46E7-B73F-1BBB4DB6E73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57E3EE-3B32-421C-90A9-CADDD6FB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Jean (ED)</dc:creator>
  <cp:keywords>[OFFICIAL]</cp:keywords>
  <cp:lastModifiedBy>Mohd, S  ( Cardonald Primary )</cp:lastModifiedBy>
  <cp:revision>3</cp:revision>
  <cp:lastPrinted>2022-06-13T13:04:00Z</cp:lastPrinted>
  <dcterms:created xsi:type="dcterms:W3CDTF">2022-06-20T10:25:00Z</dcterms:created>
  <dcterms:modified xsi:type="dcterms:W3CDTF">2022-06-22T12:19:00Z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ab795d1f-047c-4682-ae5d-208ffb1b2df0</vt:lpwstr>
  </property>
  <property fmtid="{D5CDD505-2E9C-101B-9397-08002B2CF9AE}" pid="3" name="bjSaver">
    <vt:lpwstr>w1vJgJHwEBXUqwHufgdgmrGwnAJG/rfI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